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P="233C43EE" w:rsidRDefault="0067700B" w14:paraId="1E65EDFC" w14:textId="191E0758" w14:noSpellErr="1">
      <w:pPr>
        <w:ind w:left="0"/>
        <w:rPr>
          <w:b w:val="1"/>
          <w:bCs w:val="1"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8557" w:type="dxa"/>
        <w:tblLook w:val="04A0" w:firstRow="1" w:lastRow="0" w:firstColumn="1" w:lastColumn="0" w:noHBand="0" w:noVBand="1"/>
      </w:tblPr>
      <w:tblGrid>
        <w:gridCol w:w="2226"/>
        <w:gridCol w:w="3975"/>
        <w:gridCol w:w="2356"/>
      </w:tblGrid>
      <w:tr w:rsidRPr="009E4E70" w:rsidR="0067700B" w:rsidTr="233C43EE" w14:paraId="1E65EDFE" w14:textId="77777777">
        <w:tc>
          <w:tcPr>
            <w:tcW w:w="8557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233C43EE" w14:paraId="1E65EE01" w14:textId="77777777">
        <w:tc>
          <w:tcPr>
            <w:tcW w:w="2226" w:type="dxa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331" w:type="dxa"/>
            <w:gridSpan w:val="2"/>
            <w:tcMar/>
          </w:tcPr>
          <w:p w:rsidRPr="009E4E70" w:rsidR="0067700B" w:rsidRDefault="00C66BFB" w14:paraId="1E65EE00" w14:textId="4CEEA587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Pr="00640E4B" w:rsidR="0067700B" w:rsidTr="233C43EE" w14:paraId="1E65EE04" w14:textId="77777777">
        <w:tc>
          <w:tcPr>
            <w:tcW w:w="2226" w:type="dxa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331" w:type="dxa"/>
            <w:gridSpan w:val="2"/>
            <w:tcMar/>
          </w:tcPr>
          <w:p w:rsidRPr="009E4E70" w:rsidR="0067700B" w:rsidP="202CE95B" w:rsidRDefault="002F3170" w14:paraId="1E65EE03" w14:noSpellErr="1" w14:textId="261BA84A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s-ES"/>
              </w:rPr>
            </w:pPr>
            <w:r w:rsidRPr="202CE95B" w:rsidR="002F3170">
              <w:rPr>
                <w:b w:val="1"/>
                <w:bCs w:val="1"/>
                <w:lang w:val="es-ES"/>
              </w:rPr>
              <w:t>GCTI-</w:t>
            </w:r>
            <w:r w:rsidRPr="202CE95B" w:rsidR="007B7BDB">
              <w:rPr>
                <w:b w:val="1"/>
                <w:bCs w:val="1"/>
                <w:lang w:val="es-ES"/>
              </w:rPr>
              <w:t>466</w:t>
            </w:r>
            <w:r w:rsidRPr="202CE95B" w:rsidR="6B5C39E9">
              <w:rPr>
                <w:b w:val="1"/>
                <w:bCs w:val="1"/>
                <w:lang w:val="es-ES"/>
              </w:rPr>
              <w:t xml:space="preserve"> </w:t>
            </w:r>
            <w:r w:rsidRPr="202CE95B" w:rsidR="6B5C39E9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s-ES"/>
              </w:rPr>
              <w:t xml:space="preserve">Migración APIM Premium a APP </w:t>
            </w:r>
            <w:r w:rsidRPr="202CE95B" w:rsidR="6B5C39E9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s-ES"/>
              </w:rPr>
              <w:t>Logic</w:t>
            </w:r>
            <w:r w:rsidRPr="202CE95B" w:rsidR="6B5C39E9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s-ES"/>
              </w:rPr>
              <w:t xml:space="preserve">  - Gestor de productos Mónaco-</w:t>
            </w:r>
            <w:r w:rsidRPr="202CE95B" w:rsidR="6B5C39E9">
              <w:rPr>
                <w:rFonts w:ascii="Calibri" w:hAnsi="Calibri" w:eastAsia="Calibri" w:cs="Calibri"/>
                <w:b w:val="0"/>
                <w:bCs w:val="0"/>
                <w:noProof w:val="0"/>
                <w:sz w:val="20"/>
                <w:szCs w:val="20"/>
                <w:lang w:val="es-ES"/>
              </w:rPr>
              <w:t>Pricing</w:t>
            </w:r>
          </w:p>
        </w:tc>
      </w:tr>
      <w:tr w:rsidRPr="00640E4B" w:rsidR="0067700B" w:rsidTr="233C43EE" w14:paraId="1E65EE07" w14:textId="77777777">
        <w:tc>
          <w:tcPr>
            <w:tcW w:w="2226" w:type="dxa"/>
            <w:tcMar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331" w:type="dxa"/>
            <w:gridSpan w:val="2"/>
            <w:tcMar/>
          </w:tcPr>
          <w:p w:rsidRPr="009E4E70" w:rsidR="0067700B" w:rsidRDefault="007B7BDB" w14:paraId="1E65EE06" w14:noSpellErr="1" w14:textId="7C12FC57">
            <w:pPr>
              <w:rPr>
                <w:lang w:val="es-CL"/>
              </w:rPr>
            </w:pPr>
            <w:r w:rsidRPr="202CE95B" w:rsidR="007B7BDB">
              <w:rPr>
                <w:lang w:val="es-CL"/>
              </w:rPr>
              <w:t>Edgar Table</w:t>
            </w:r>
            <w:r w:rsidRPr="202CE95B" w:rsidR="00A53923">
              <w:rPr>
                <w:lang w:val="es-CL"/>
              </w:rPr>
              <w:t xml:space="preserve"> (PM) </w:t>
            </w:r>
            <w:r w:rsidRPr="202CE95B" w:rsidR="5EA4FD25">
              <w:rPr>
                <w:lang w:val="es-CL"/>
              </w:rPr>
              <w:t>Joselyn Bolton</w:t>
            </w:r>
            <w:r w:rsidRPr="202CE95B" w:rsidR="002F3170">
              <w:rPr>
                <w:lang w:val="es-CL"/>
              </w:rPr>
              <w:t xml:space="preserve"> </w:t>
            </w:r>
            <w:r w:rsidRPr="202CE95B" w:rsidR="00A53923">
              <w:rPr>
                <w:lang w:val="es-CL"/>
              </w:rPr>
              <w:t>(PO)</w:t>
            </w:r>
          </w:p>
        </w:tc>
      </w:tr>
      <w:tr w:rsidRPr="00640E4B" w:rsidR="0067700B" w:rsidTr="233C43EE" w14:paraId="1E65EE0A" w14:textId="77777777">
        <w:tc>
          <w:tcPr>
            <w:tcW w:w="2226" w:type="dxa"/>
            <w:tcMar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331" w:type="dxa"/>
            <w:gridSpan w:val="2"/>
            <w:tcMar/>
          </w:tcPr>
          <w:p w:rsidRPr="009E4E70" w:rsidR="0067700B" w:rsidP="5CDE90BF" w:rsidRDefault="007B7BDB" w14:paraId="1E65EE09" w14:noSpellErr="1" w14:textId="4B2B9340">
            <w:pPr>
              <w:spacing w:line="259" w:lineRule="auto"/>
              <w:rPr>
                <w:lang w:val="es-CL"/>
              </w:rPr>
            </w:pPr>
            <w:hyperlink r:id="R79807272b8ef4de4">
              <w:r w:rsidRPr="202CE95B" w:rsidR="007B7BDB">
                <w:rPr>
                  <w:rStyle w:val="Hipervnculo"/>
                </w:rPr>
                <w:t>edgartagle.ext@tanner.cl</w:t>
              </w:r>
            </w:hyperlink>
            <w:r w:rsidR="475EFB9C">
              <w:rPr/>
              <w:t xml:space="preserve"> </w:t>
            </w:r>
            <w:hyperlink r:id="R7561a13e9255420e">
              <w:r w:rsidRPr="202CE95B" w:rsidR="475EFB9C">
                <w:rPr>
                  <w:rStyle w:val="Hipervnculo"/>
                </w:rPr>
                <w:t>joselyn.bolton@tanner.cl</w:t>
              </w:r>
            </w:hyperlink>
            <w:r w:rsidR="475EFB9C">
              <w:rPr/>
              <w:t xml:space="preserve"> </w:t>
            </w:r>
          </w:p>
        </w:tc>
      </w:tr>
      <w:tr w:rsidRPr="009E4E70" w:rsidR="0067700B" w:rsidTr="233C43EE" w14:paraId="1E65EE0E" w14:textId="77777777">
        <w:tc>
          <w:tcPr>
            <w:tcW w:w="2226" w:type="dxa"/>
            <w:tcMar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75" w:type="dxa"/>
            <w:tcMar/>
          </w:tcPr>
          <w:p w:rsidRPr="009E4E70" w:rsidR="0067700B" w:rsidRDefault="0067700B" w14:paraId="1E65EE0C" w14:textId="77777777">
            <w:pPr>
              <w:rPr>
                <w:lang w:val="es-CL"/>
              </w:rPr>
            </w:pPr>
          </w:p>
        </w:tc>
        <w:tc>
          <w:tcPr>
            <w:tcW w:w="2356" w:type="dxa"/>
            <w:tcMar/>
          </w:tcPr>
          <w:p w:rsidRPr="009E4E70" w:rsidR="0067700B" w:rsidRDefault="0067700B" w14:paraId="1E65EE0D" w14:textId="77777777">
            <w:pPr>
              <w:rPr>
                <w:lang w:val="es-CL"/>
              </w:rPr>
            </w:pPr>
          </w:p>
        </w:tc>
      </w:tr>
      <w:tr w:rsidRPr="009E4E70" w:rsidR="0067700B" w:rsidTr="233C43EE" w14:paraId="1E65EE13" w14:textId="77777777">
        <w:trPr>
          <w:trHeight w:val="375"/>
        </w:trPr>
        <w:tc>
          <w:tcPr>
            <w:tcW w:w="6201" w:type="dxa"/>
            <w:gridSpan w:val="2"/>
            <w:tcMar/>
            <w:vAlign w:val="top"/>
          </w:tcPr>
          <w:p w:rsidRPr="009E4E70" w:rsidR="0067700B" w:rsidP="233C43EE" w:rsidRDefault="00A0173C" w14:paraId="1E65EE0F" w14:textId="77777777" w14:noSpellErr="1">
            <w:pPr>
              <w:jc w:val="left"/>
              <w:rPr>
                <w:lang w:val="es-CL"/>
              </w:rPr>
            </w:pPr>
            <w:r w:rsidRPr="233C43EE" w:rsidR="00A0173C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56" w:type="dxa"/>
            <w:tcMar/>
            <w:vAlign w:val="top"/>
          </w:tcPr>
          <w:p w:rsidRPr="009E4E70" w:rsidR="0067700B" w:rsidP="233C43EE" w:rsidRDefault="0067700B" w14:paraId="1E65EE10" w14:textId="77777777" w14:noSpellErr="1">
            <w:pPr>
              <w:jc w:val="center"/>
              <w:rPr>
                <w:lang w:val="es-CL"/>
              </w:rPr>
            </w:pPr>
          </w:p>
          <w:p w:rsidRPr="009E4E70" w:rsidR="0067700B" w:rsidP="233C43EE" w:rsidRDefault="0067700B" w14:paraId="1E65EE12" w14:noSpellErr="1" w14:textId="23ED0B5A">
            <w:pPr>
              <w:jc w:val="center"/>
              <w:rPr>
                <w:lang w:val="es-CL"/>
              </w:rPr>
            </w:pPr>
            <w:r w:rsidRPr="233C43EE" w:rsidR="00A0173C">
              <w:rPr>
                <w:lang w:val="es-CL"/>
              </w:rPr>
              <w:t>SI: __</w:t>
            </w:r>
            <w:r w:rsidRPr="233C43EE" w:rsidR="2E65472A">
              <w:rPr>
                <w:lang w:val="es-CL"/>
              </w:rPr>
              <w:t>_ NO: _</w:t>
            </w:r>
            <w:r w:rsidRPr="233C43EE" w:rsidR="279FBAB2">
              <w:rPr>
                <w:lang w:val="es-CL"/>
              </w:rPr>
              <w:t>X</w:t>
            </w:r>
            <w:r w:rsidRPr="233C43EE" w:rsidR="00A0173C">
              <w:rPr>
                <w:lang w:val="es-CL"/>
              </w:rPr>
              <w:t>_</w:t>
            </w:r>
          </w:p>
        </w:tc>
      </w:tr>
      <w:tr w:rsidRPr="009E4E70" w:rsidR="0067700B" w:rsidTr="233C43EE" w14:paraId="1E65EE16" w14:textId="77777777">
        <w:tc>
          <w:tcPr>
            <w:tcW w:w="6201" w:type="dxa"/>
            <w:gridSpan w:val="2"/>
            <w:tcMar/>
          </w:tcPr>
          <w:p w:rsidRPr="009E4E70" w:rsidR="0067700B" w:rsidRDefault="00A0173C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56" w:type="dxa"/>
            <w:tcMar/>
          </w:tcPr>
          <w:p w:rsidRPr="009E4E70" w:rsidR="0067700B" w:rsidRDefault="0067700B" w14:paraId="1E65EE15" w14:textId="4E5514D8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233C43EE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233C43EE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640E4B" w:rsidR="0067700B" w:rsidTr="233C43EE" w14:paraId="1E65EE1D" w14:textId="77777777">
        <w:trPr>
          <w:trHeight w:val="840"/>
        </w:trPr>
        <w:tc>
          <w:tcPr>
            <w:tcW w:w="8522" w:type="dxa"/>
            <w:tcMar/>
          </w:tcPr>
          <w:p w:rsidRPr="007B7BDB" w:rsidR="007B7BDB" w:rsidP="007B7BDB" w:rsidRDefault="007B7BDB" w14:paraId="4C1CC5AC" w14:textId="40E19782">
            <w:pPr>
              <w:rPr>
                <w:lang w:val="es-CL"/>
              </w:rPr>
            </w:pPr>
            <w:r>
              <w:rPr>
                <w:lang w:val="es-CL"/>
              </w:rPr>
              <w:t xml:space="preserve">Se Apunta </w:t>
            </w:r>
            <w:r w:rsidR="001B639A">
              <w:rPr>
                <w:lang w:val="es-CL"/>
              </w:rPr>
              <w:t xml:space="preserve">api </w:t>
            </w:r>
            <w:r w:rsidRPr="007B7BDB">
              <w:rPr>
                <w:lang w:val="es-CL"/>
              </w:rPr>
              <w:t>Automotriz-</w:t>
            </w:r>
            <w:proofErr w:type="spellStart"/>
            <w:r w:rsidRPr="007B7BDB">
              <w:rPr>
                <w:lang w:val="es-CL"/>
              </w:rPr>
              <w:t>Incommcloud</w:t>
            </w:r>
            <w:proofErr w:type="spellEnd"/>
            <w:r w:rsidRPr="007B7BDB">
              <w:rPr>
                <w:lang w:val="es-CL"/>
              </w:rPr>
              <w:t>-</w:t>
            </w:r>
            <w:proofErr w:type="spellStart"/>
            <w:r w:rsidRPr="007B7BDB">
              <w:rPr>
                <w:lang w:val="es-CL"/>
              </w:rPr>
              <w:t>Pricing</w:t>
            </w:r>
            <w:proofErr w:type="spellEnd"/>
            <w:r w:rsidRPr="007B7BDB">
              <w:rPr>
                <w:lang w:val="es-CL"/>
              </w:rPr>
              <w:t>-api</w:t>
            </w:r>
            <w:r>
              <w:rPr>
                <w:lang w:val="es-CL"/>
              </w:rPr>
              <w:t xml:space="preserve"> a </w:t>
            </w:r>
            <w:proofErr w:type="spellStart"/>
            <w:r>
              <w:rPr>
                <w:lang w:val="es-CL"/>
              </w:rPr>
              <w:t>Apim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Tanner</w:t>
            </w:r>
            <w:proofErr w:type="spellEnd"/>
            <w:r>
              <w:rPr>
                <w:lang w:val="es-CL"/>
              </w:rPr>
              <w:t xml:space="preserve"> y este se modifica URL de </w:t>
            </w:r>
            <w:proofErr w:type="spellStart"/>
            <w:r>
              <w:rPr>
                <w:lang w:val="es-CL"/>
              </w:rPr>
              <w:t>Backend</w:t>
            </w:r>
            <w:proofErr w:type="spellEnd"/>
            <w:r>
              <w:rPr>
                <w:lang w:val="es-CL"/>
              </w:rPr>
              <w:t xml:space="preserve"> </w:t>
            </w:r>
            <w:r w:rsidR="001B639A">
              <w:rPr>
                <w:lang w:val="es-CL"/>
              </w:rPr>
              <w:t xml:space="preserve">en api creada en APIM </w:t>
            </w:r>
            <w:r>
              <w:rPr>
                <w:lang w:val="es-CL"/>
              </w:rPr>
              <w:t xml:space="preserve">para que utilice </w:t>
            </w:r>
            <w:r w:rsidR="001B639A">
              <w:rPr>
                <w:lang w:val="es-CL"/>
              </w:rPr>
              <w:t xml:space="preserve">nuevo </w:t>
            </w:r>
            <w:proofErr w:type="spellStart"/>
            <w:r>
              <w:rPr>
                <w:lang w:val="es-CL"/>
              </w:rPr>
              <w:t>LogicApp</w:t>
            </w:r>
            <w:proofErr w:type="spellEnd"/>
            <w:r>
              <w:rPr>
                <w:lang w:val="es-CL"/>
              </w:rPr>
              <w:t xml:space="preserve"> y no</w:t>
            </w:r>
            <w:r w:rsidR="001B639A">
              <w:rPr>
                <w:lang w:val="es-CL"/>
              </w:rPr>
              <w:t xml:space="preserve"> se</w:t>
            </w:r>
            <w:r>
              <w:rPr>
                <w:lang w:val="es-CL"/>
              </w:rPr>
              <w:t xml:space="preserve"> consulte directo a </w:t>
            </w:r>
            <w:proofErr w:type="spellStart"/>
            <w:r>
              <w:rPr>
                <w:lang w:val="es-CL"/>
              </w:rPr>
              <w:t>Incomm</w:t>
            </w:r>
            <w:proofErr w:type="spellEnd"/>
            <w:r w:rsidR="001B639A">
              <w:rPr>
                <w:lang w:val="es-CL"/>
              </w:rPr>
              <w:t xml:space="preserve"> desde </w:t>
            </w:r>
            <w:proofErr w:type="spellStart"/>
            <w:r w:rsidR="001B639A">
              <w:rPr>
                <w:lang w:val="es-CL"/>
              </w:rPr>
              <w:t>Apim</w:t>
            </w:r>
            <w:proofErr w:type="spellEnd"/>
            <w:r w:rsidR="001B639A">
              <w:rPr>
                <w:lang w:val="es-CL"/>
              </w:rPr>
              <w:t xml:space="preserve"> </w:t>
            </w:r>
            <w:proofErr w:type="spellStart"/>
            <w:r w:rsidR="001B639A">
              <w:rPr>
                <w:lang w:val="es-CL"/>
              </w:rPr>
              <w:t>Tanner</w:t>
            </w:r>
            <w:proofErr w:type="spellEnd"/>
            <w:r w:rsidR="001B639A">
              <w:rPr>
                <w:lang w:val="es-CL"/>
              </w:rPr>
              <w:t xml:space="preserve"> </w:t>
            </w:r>
            <w:proofErr w:type="spellStart"/>
            <w:r w:rsidR="001B639A">
              <w:rPr>
                <w:lang w:val="es-CL"/>
              </w:rPr>
              <w:t>Incomm</w:t>
            </w:r>
            <w:proofErr w:type="spellEnd"/>
            <w:r>
              <w:rPr>
                <w:lang w:val="es-CL"/>
              </w:rPr>
              <w:t>.</w:t>
            </w:r>
          </w:p>
          <w:p w:rsidRPr="00064214" w:rsidR="00151AB3" w:rsidP="00064214" w:rsidRDefault="00151AB3" w14:paraId="1E65EE1C" w14:textId="6B76BD55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1E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5CDE90BF" w14:paraId="1E65EE20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640E4B" w:rsidR="0067700B" w:rsidTr="5CDE90BF" w14:paraId="1E65EE22" w14:textId="77777777">
        <w:trPr>
          <w:trHeight w:val="259"/>
        </w:trPr>
        <w:tc>
          <w:tcPr>
            <w:tcW w:w="8522" w:type="dxa"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640E4B" w:rsidR="0067700B" w:rsidTr="5CDE90BF" w14:paraId="1E65EE24" w14:textId="77777777">
        <w:trPr>
          <w:trHeight w:val="1407"/>
        </w:trPr>
        <w:tc>
          <w:tcPr>
            <w:tcW w:w="8522" w:type="dxa"/>
          </w:tcPr>
          <w:p w:rsidR="001F5CCB" w:rsidP="001F5CCB" w:rsidRDefault="001F5CCB" w14:paraId="43DCEB4E" w14:textId="7BFF8061">
            <w:pPr>
              <w:rPr>
                <w:lang w:val="es-CL"/>
              </w:rPr>
            </w:pPr>
            <w:r>
              <w:rPr>
                <w:lang w:val="es-CL"/>
              </w:rPr>
              <w:t xml:space="preserve">Se necesita dejar de utilizar nuevo </w:t>
            </w:r>
            <w:proofErr w:type="spellStart"/>
            <w:r>
              <w:rPr>
                <w:lang w:val="es-CL"/>
              </w:rPr>
              <w:t>Apim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Tanner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Incomm</w:t>
            </w:r>
            <w:proofErr w:type="spellEnd"/>
            <w:r>
              <w:rPr>
                <w:lang w:val="es-CL"/>
              </w:rPr>
              <w:t xml:space="preserve"> para lo que se creó un </w:t>
            </w:r>
            <w:proofErr w:type="spellStart"/>
            <w:r>
              <w:rPr>
                <w:lang w:val="es-CL"/>
              </w:rPr>
              <w:t>LogicApp</w:t>
            </w:r>
            <w:proofErr w:type="spellEnd"/>
            <w:r>
              <w:rPr>
                <w:lang w:val="es-CL"/>
              </w:rPr>
              <w:t xml:space="preserve"> que cumple la función de este en lo relacionado a la VPN</w:t>
            </w:r>
            <w:r>
              <w:rPr>
                <w:lang w:val="es-CL"/>
              </w:rPr>
              <w:t xml:space="preserve"> con </w:t>
            </w:r>
            <w:proofErr w:type="spellStart"/>
            <w:r>
              <w:rPr>
                <w:lang w:val="es-CL"/>
              </w:rPr>
              <w:t>Incomm</w:t>
            </w:r>
            <w:proofErr w:type="spellEnd"/>
            <w:r>
              <w:rPr>
                <w:lang w:val="es-CL"/>
              </w:rPr>
              <w:t>.</w:t>
            </w:r>
          </w:p>
          <w:p w:rsidRPr="009E4E70" w:rsidR="0067700B" w:rsidRDefault="0067700B" w14:paraId="1E65EE23" w14:textId="29555A28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Pr="009E4E70" w:rsidR="0067700B" w:rsidTr="5CDE90BF" w14:paraId="1E65EE27" w14:textId="77777777">
        <w:tc>
          <w:tcPr>
            <w:tcW w:w="8522" w:type="dxa"/>
            <w:gridSpan w:val="4"/>
            <w:shd w:val="clear" w:color="auto" w:fill="005CB8"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5CDE90BF" w14:paraId="1E65EE2C" w14:textId="77777777">
        <w:trPr>
          <w:trHeight w:val="389"/>
        </w:trPr>
        <w:tc>
          <w:tcPr>
            <w:tcW w:w="2130" w:type="dxa"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2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5CDE90BF" w14:paraId="1E65EE31" w14:textId="77777777">
        <w:trPr>
          <w:trHeight w:val="389"/>
        </w:trPr>
        <w:tc>
          <w:tcPr>
            <w:tcW w:w="2130" w:type="dxa"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2F" w14:textId="7BDC257B">
            <w:pPr>
              <w:rPr>
                <w:lang w:val="es-CL"/>
              </w:rPr>
            </w:pPr>
            <w:r w:rsidRPr="5CDE90BF">
              <w:rPr>
                <w:lang w:val="es-CL"/>
              </w:rPr>
              <w:t>__</w:t>
            </w:r>
            <w:r w:rsidRPr="5CDE90BF" w:rsidR="02D3BACD">
              <w:rPr>
                <w:lang w:val="es-CL"/>
              </w:rPr>
              <w:t>X</w:t>
            </w:r>
            <w:r w:rsidRPr="5CDE90BF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0" w14:textId="2A80BB9D">
            <w:pPr>
              <w:rPr>
                <w:lang w:val="es-CL"/>
              </w:rPr>
            </w:pPr>
          </w:p>
        </w:tc>
      </w:tr>
      <w:tr w:rsidRPr="009E4E70" w:rsidR="0067700B" w:rsidTr="5CDE90BF" w14:paraId="1E65EE36" w14:textId="77777777">
        <w:trPr>
          <w:trHeight w:val="391"/>
        </w:trPr>
        <w:tc>
          <w:tcPr>
            <w:tcW w:w="2130" w:type="dxa"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34" w14:textId="7B5752CC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5" w14:textId="122A1090">
            <w:pPr>
              <w:rPr>
                <w:lang w:val="es-CL"/>
              </w:rPr>
            </w:pPr>
          </w:p>
        </w:tc>
      </w:tr>
      <w:tr w:rsidRPr="009E4E70" w:rsidR="0067700B" w:rsidTr="5CDE90BF" w14:paraId="1E65EE3B" w14:textId="77777777">
        <w:trPr>
          <w:trHeight w:val="462"/>
        </w:trPr>
        <w:tc>
          <w:tcPr>
            <w:tcW w:w="2130" w:type="dxa"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:rsidRPr="009E4E70" w:rsidR="0067700B" w:rsidRDefault="00A0173C" w14:paraId="1E65EE3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9E4E70" w:rsidR="0067700B" w:rsidTr="202CE95B" w14:paraId="1E65EE3E" w14:textId="77777777">
        <w:tc>
          <w:tcPr>
            <w:tcW w:w="0" w:type="auto"/>
            <w:gridSpan w:val="3"/>
            <w:shd w:val="clear" w:color="auto" w:fill="005CB8"/>
            <w:tcMar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640E4B" w:rsidR="0067700B" w:rsidTr="202CE95B" w14:paraId="1E65EE40" w14:textId="77777777">
        <w:tc>
          <w:tcPr>
            <w:tcW w:w="0" w:type="auto"/>
            <w:gridSpan w:val="3"/>
            <w:tcMar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:rsidTr="202CE95B" w14:paraId="1E65EE44" w14:textId="77777777">
        <w:trPr>
          <w:trHeight w:val="473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2" w14:textId="2DA56F6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Pr="009E4E70" w:rsidR="0067700B" w:rsidTr="202CE95B" w14:paraId="1E65EE48" w14:textId="77777777">
        <w:trPr>
          <w:trHeight w:val="462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6" w14:textId="27AA33EE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7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Pr="009E4E70" w:rsidR="0067700B" w:rsidTr="202CE95B" w14:paraId="1E65EE4C" w14:textId="77777777">
        <w:trPr>
          <w:trHeight w:val="441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9" w14:noSpellErr="1" w14:textId="1C83EA0A">
            <w:pPr>
              <w:rPr>
                <w:lang w:val="es-CL"/>
              </w:rPr>
            </w:pPr>
            <w:r w:rsidRPr="202CE95B" w:rsidR="00A0173C">
              <w:rPr>
                <w:lang w:val="es-CL"/>
              </w:rPr>
              <w:t>__</w:t>
            </w:r>
            <w:r w:rsidRPr="202CE95B" w:rsidR="1B7A1E53">
              <w:rPr>
                <w:lang w:val="es-CL"/>
              </w:rPr>
              <w:t>X</w:t>
            </w:r>
            <w:r w:rsidRPr="202CE95B" w:rsidR="00A0173C">
              <w:rPr>
                <w:lang w:val="es-CL"/>
              </w:rPr>
              <w:t>__ Otro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:rsidTr="202CE95B" w14:paraId="1E65EE50" w14:textId="77777777">
        <w:trPr>
          <w:trHeight w:val="337"/>
        </w:trPr>
        <w:tc>
          <w:tcPr>
            <w:tcW w:w="3026" w:type="dxa"/>
            <w:tcMar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  <w:tcMar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  <w:tcMar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C66BFB" w:rsidR="0067700B" w:rsidTr="202CE95B" w14:paraId="1E65EE53" w14:textId="77777777">
        <w:trPr>
          <w:trHeight w:val="597"/>
        </w:trPr>
        <w:tc>
          <w:tcPr>
            <w:tcW w:w="3026" w:type="dxa"/>
            <w:tcMar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  <w:tcMar/>
          </w:tcPr>
          <w:p w:rsidRPr="009E4E70" w:rsidR="00260259" w:rsidRDefault="003328F1" w14:paraId="1E65EE52" w14:textId="28A83B52">
            <w:pPr>
              <w:rPr>
                <w:lang w:val="es-CL"/>
              </w:rPr>
            </w:pPr>
            <w:r>
              <w:rPr>
                <w:lang w:val="es-CL"/>
              </w:rPr>
              <w:t xml:space="preserve">Secretos </w:t>
            </w:r>
            <w:proofErr w:type="spellStart"/>
            <w:r>
              <w:rPr>
                <w:lang w:val="es-CL"/>
              </w:rPr>
              <w:t>Keyvault</w:t>
            </w:r>
            <w:proofErr w:type="spellEnd"/>
          </w:p>
        </w:tc>
      </w:tr>
    </w:tbl>
    <w:p w:rsidRPr="009E4E70" w:rsidR="0067700B" w:rsidRDefault="0067700B" w14:paraId="1E65EE54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14:paraId="1E65EE57" w14:textId="77777777">
        <w:tc>
          <w:tcPr>
            <w:tcW w:w="8522" w:type="dxa"/>
            <w:shd w:val="clear" w:color="auto" w:fill="005CB8"/>
          </w:tcPr>
          <w:p w:rsidRPr="009E4E70" w:rsidR="0067700B" w:rsidRDefault="00794386" w14:paraId="1E65EE56" w14:textId="46A67A4E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Pr="009E4E70" w:rsidR="00A0173C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640E4B" w:rsidR="0067700B" w14:paraId="1E65EE59" w14:textId="77777777">
        <w:trPr>
          <w:trHeight w:val="259"/>
        </w:trPr>
        <w:tc>
          <w:tcPr>
            <w:tcW w:w="8522" w:type="dxa"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Describir si posterior al cambio se requerirá de forma permanente actividades manuales adicionales:</w:t>
            </w:r>
          </w:p>
        </w:tc>
      </w:tr>
      <w:tr w:rsidRPr="00C66BFB" w:rsidR="0067700B" w14:paraId="1E65EE5B" w14:textId="77777777">
        <w:trPr>
          <w:trHeight w:val="1251"/>
        </w:trPr>
        <w:tc>
          <w:tcPr>
            <w:tcW w:w="8522" w:type="dxa"/>
          </w:tcPr>
          <w:p w:rsidRPr="009E4E70" w:rsidR="0067700B" w:rsidRDefault="006032AF" w14:paraId="1E65EE5A" w14:textId="7E83990B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1"/>
        <w:gridCol w:w="3354"/>
        <w:gridCol w:w="1968"/>
        <w:gridCol w:w="1125"/>
        <w:gridCol w:w="1258"/>
      </w:tblGrid>
      <w:tr w:rsidRPr="00640E4B" w:rsidR="0067700B" w14:paraId="1E65EE5E" w14:textId="77777777">
        <w:tc>
          <w:tcPr>
            <w:tcW w:w="8522" w:type="dxa"/>
            <w:gridSpan w:val="5"/>
            <w:shd w:val="clear" w:color="auto" w:fill="005CB8"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:rsidTr="00BC5D88" w14:paraId="1E65EE65" w14:textId="77777777">
        <w:tc>
          <w:tcPr>
            <w:tcW w:w="595" w:type="dxa"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485" w:type="dxa"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9E4E70" w:rsidR="0067700B" w:rsidTr="00BC5D88" w14:paraId="1E65EE6B" w14:textId="77777777">
        <w:tc>
          <w:tcPr>
            <w:tcW w:w="595" w:type="dxa"/>
          </w:tcPr>
          <w:p w:rsidRPr="009E4E70" w:rsidR="0067700B" w:rsidRDefault="00A0173C" w14:paraId="1E65EE6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</w:tcPr>
          <w:p w:rsidRPr="009E4E70" w:rsidR="0067700B" w:rsidP="00E758C0" w:rsidRDefault="007B7BDB" w14:paraId="1E65EE67" w14:textId="25E3DCA6">
            <w:pPr>
              <w:rPr>
                <w:lang w:val="es-CL"/>
              </w:rPr>
            </w:pPr>
            <w:r w:rsidRPr="007B7BDB">
              <w:rPr>
                <w:lang w:val="es-CL"/>
              </w:rPr>
              <w:t>Automotriz-</w:t>
            </w:r>
            <w:proofErr w:type="spellStart"/>
            <w:r w:rsidRPr="007B7BDB">
              <w:rPr>
                <w:lang w:val="es-CL"/>
              </w:rPr>
              <w:t>Incommcloud</w:t>
            </w:r>
            <w:proofErr w:type="spellEnd"/>
            <w:r w:rsidRPr="007B7BDB">
              <w:rPr>
                <w:lang w:val="es-CL"/>
              </w:rPr>
              <w:t>-</w:t>
            </w:r>
            <w:proofErr w:type="spellStart"/>
            <w:r w:rsidRPr="007B7BDB">
              <w:rPr>
                <w:lang w:val="es-CL"/>
              </w:rPr>
              <w:t>Pricing</w:t>
            </w:r>
            <w:proofErr w:type="spellEnd"/>
            <w:r w:rsidRPr="007B7BDB">
              <w:rPr>
                <w:lang w:val="es-CL"/>
              </w:rPr>
              <w:t>-api</w:t>
            </w:r>
          </w:p>
        </w:tc>
        <w:tc>
          <w:tcPr>
            <w:tcW w:w="2021" w:type="dxa"/>
          </w:tcPr>
          <w:p w:rsidRPr="009E4E70" w:rsidR="0067700B" w:rsidRDefault="0067700B" w14:paraId="1E65EE68" w14:textId="31948A0C">
            <w:pPr>
              <w:rPr>
                <w:lang w:val="es-CL"/>
              </w:rPr>
            </w:pPr>
          </w:p>
        </w:tc>
        <w:tc>
          <w:tcPr>
            <w:tcW w:w="1140" w:type="dxa"/>
          </w:tcPr>
          <w:p w:rsidRPr="009E4E70" w:rsidR="0067700B" w:rsidRDefault="008C6816" w14:paraId="1E65EE69" w14:textId="1D54B80E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:rsidRPr="009E4E70" w:rsidR="0067700B" w:rsidRDefault="008C6816" w14:paraId="1E65EE6A" w14:textId="5625C2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Pr="009E4E70" w:rsidR="0067700B" w:rsidTr="00BC5D88" w14:paraId="1E65EE71" w14:textId="77777777">
        <w:tc>
          <w:tcPr>
            <w:tcW w:w="595" w:type="dxa"/>
          </w:tcPr>
          <w:p w:rsidRPr="009E4E70" w:rsidR="0067700B" w:rsidRDefault="00A0173C" w14:paraId="1E65EE6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485" w:type="dxa"/>
          </w:tcPr>
          <w:p w:rsidRPr="009E4E70" w:rsidR="0067700B" w:rsidRDefault="0067700B" w14:paraId="1E65EE6D" w14:textId="0230793B">
            <w:pPr>
              <w:rPr>
                <w:lang w:val="es-CL"/>
              </w:rPr>
            </w:pPr>
          </w:p>
        </w:tc>
        <w:tc>
          <w:tcPr>
            <w:tcW w:w="2021" w:type="dxa"/>
          </w:tcPr>
          <w:p w:rsidRPr="009E4E70" w:rsidR="0067700B" w:rsidRDefault="0067700B" w14:paraId="1E65EE6E" w14:textId="18A78681">
            <w:pPr>
              <w:rPr>
                <w:lang w:val="es-CL"/>
              </w:rPr>
            </w:pPr>
          </w:p>
        </w:tc>
        <w:tc>
          <w:tcPr>
            <w:tcW w:w="1140" w:type="dxa"/>
          </w:tcPr>
          <w:p w:rsidRPr="009E4E70" w:rsidR="0067700B" w:rsidRDefault="0067700B" w14:paraId="1E65EE6F" w14:textId="6DDFD3F0">
            <w:pPr>
              <w:rPr>
                <w:lang w:val="es-CL"/>
              </w:rPr>
            </w:pPr>
          </w:p>
        </w:tc>
        <w:tc>
          <w:tcPr>
            <w:tcW w:w="1281" w:type="dxa"/>
          </w:tcPr>
          <w:p w:rsidRPr="009E4E70" w:rsidR="0067700B" w:rsidRDefault="0067700B" w14:paraId="1E65EE70" w14:textId="3ED27D32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Pr="00640E4B" w:rsidR="0067700B" w:rsidTr="202CE95B" w14:paraId="1E65EE7B" w14:textId="77777777">
        <w:tc>
          <w:tcPr>
            <w:tcW w:w="4812" w:type="dxa"/>
            <w:gridSpan w:val="2"/>
            <w:shd w:val="clear" w:color="auto" w:fill="005CB8"/>
            <w:tcMar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  <w:tcMar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202CE95B" w14:paraId="1E65EE7F" w14:textId="77777777">
        <w:trPr>
          <w:trHeight w:val="215"/>
        </w:trPr>
        <w:tc>
          <w:tcPr>
            <w:tcW w:w="674" w:type="dxa"/>
            <w:tcMar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  <w:tcMar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  <w:tcMar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640E4B" w:rsidR="0067700B" w:rsidTr="202CE95B" w14:paraId="1E65EE83" w14:textId="77777777">
        <w:trPr>
          <w:trHeight w:val="203"/>
        </w:trPr>
        <w:tc>
          <w:tcPr>
            <w:tcW w:w="674" w:type="dxa"/>
            <w:tcMar/>
          </w:tcPr>
          <w:p w:rsidRPr="009E4E70" w:rsidR="0067700B" w:rsidRDefault="00A0173C" w14:paraId="1E65EE8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1" w14:textId="4ED5B2CD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2" w14:textId="6CEAB6C8">
            <w:pPr>
              <w:rPr>
                <w:lang w:val="es-CL"/>
              </w:rPr>
            </w:pPr>
          </w:p>
        </w:tc>
      </w:tr>
      <w:tr w:rsidRPr="009E4E70" w:rsidR="0067700B" w:rsidTr="202CE95B" w14:paraId="1E65EE87" w14:textId="77777777">
        <w:tc>
          <w:tcPr>
            <w:tcW w:w="674" w:type="dxa"/>
            <w:tcMar/>
          </w:tcPr>
          <w:p w:rsidRPr="009E4E70" w:rsidR="0067700B" w:rsidRDefault="00A0173C" w14:paraId="1E65EE8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5" w14:textId="0D213AB4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6" w14:textId="77395124">
            <w:pPr>
              <w:rPr>
                <w:lang w:val="es-CL"/>
              </w:rPr>
            </w:pPr>
          </w:p>
        </w:tc>
      </w:tr>
      <w:tr w:rsidRPr="009E4E70" w:rsidR="0067700B" w:rsidTr="202CE95B" w14:paraId="1E65EE8F" w14:textId="77777777">
        <w:tc>
          <w:tcPr>
            <w:tcW w:w="674" w:type="dxa"/>
            <w:tcMar/>
          </w:tcPr>
          <w:p w:rsidRPr="009E4E70" w:rsidR="0067700B" w:rsidRDefault="00A0173C" w14:paraId="1E65EE8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  <w:tcMar/>
          </w:tcPr>
          <w:p w:rsidRPr="009E4E70" w:rsidR="0067700B" w:rsidRDefault="0067700B" w14:paraId="1E65EE8D" w14:textId="77777777">
            <w:pPr>
              <w:rPr>
                <w:lang w:val="es-CL"/>
              </w:rPr>
            </w:pPr>
          </w:p>
        </w:tc>
        <w:tc>
          <w:tcPr>
            <w:tcW w:w="3710" w:type="dxa"/>
            <w:tcMar/>
          </w:tcPr>
          <w:p w:rsidRPr="009E4E70" w:rsidR="0067700B" w:rsidRDefault="0067700B" w14:paraId="1E65EE8E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640E4B" w:rsidR="0067700B" w:rsidTr="233C43EE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233C43EE" w14:paraId="1E65EE95" w14:textId="77777777">
        <w:tc>
          <w:tcPr>
            <w:tcW w:w="4261" w:type="dxa"/>
            <w:tcMar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Pr="00C66BFB" w:rsidR="0067700B" w:rsidTr="233C43EE" w14:paraId="1E65EE98" w14:textId="77777777">
        <w:tc>
          <w:tcPr>
            <w:tcW w:w="4261" w:type="dxa"/>
            <w:tcMar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tcMar/>
          </w:tcPr>
          <w:p w:rsidRPr="009E4E70" w:rsidR="0067700B" w:rsidRDefault="007B7BDB" w14:paraId="1E65EE97" w14:noSpellErr="1" w14:textId="185A5292">
            <w:pPr>
              <w:rPr>
                <w:lang w:val="es-CL"/>
              </w:rPr>
            </w:pPr>
            <w:r w:rsidRPr="233C43EE" w:rsidR="61E0C8B9">
              <w:rPr>
                <w:lang w:val="es-CL"/>
              </w:rPr>
              <w:t>15</w:t>
            </w:r>
            <w:r w:rsidRPr="233C43EE" w:rsidR="1E21B8D7">
              <w:rPr>
                <w:lang w:val="es-CL"/>
              </w:rPr>
              <w:t xml:space="preserve"> </w:t>
            </w:r>
            <w:r w:rsidRPr="233C43EE" w:rsidR="001E063A">
              <w:rPr>
                <w:lang w:val="es-CL"/>
              </w:rPr>
              <w:t>min</w:t>
            </w:r>
          </w:p>
        </w:tc>
      </w:tr>
      <w:tr w:rsidRPr="00C66BFB" w:rsidR="0067700B" w:rsidTr="233C43EE" w14:paraId="1E65EE9B" w14:textId="77777777">
        <w:tc>
          <w:tcPr>
            <w:tcW w:w="4261" w:type="dxa"/>
            <w:tcMar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tcMar/>
          </w:tcPr>
          <w:p w:rsidRPr="009E4E70" w:rsidR="0067700B" w:rsidRDefault="00E758C0" w14:paraId="1E65EE9A" w14:noSpellErr="1" w14:textId="36FB389B">
            <w:pPr>
              <w:rPr>
                <w:lang w:val="es-CL"/>
              </w:rPr>
            </w:pPr>
            <w:r w:rsidRPr="233C43EE" w:rsidR="0AC3D74E">
              <w:rPr>
                <w:lang w:val="es-CL"/>
              </w:rPr>
              <w:t xml:space="preserve">30 </w:t>
            </w:r>
            <w:r w:rsidRPr="233C43EE" w:rsidR="001E063A">
              <w:rPr>
                <w:lang w:val="es-CL"/>
              </w:rPr>
              <w:t>min</w:t>
            </w:r>
          </w:p>
        </w:tc>
      </w:tr>
      <w:tr w:rsidRPr="009E4E70" w:rsidR="0067700B" w:rsidTr="233C43EE" w14:paraId="1E65EE9E" w14:textId="77777777">
        <w:tc>
          <w:tcPr>
            <w:tcW w:w="4261" w:type="dxa"/>
            <w:tcMar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tcMar/>
          </w:tcPr>
          <w:p w:rsidRPr="009E4E70" w:rsidR="0067700B" w:rsidRDefault="007B7BDB" w14:paraId="1E65EE9D" w14:noSpellErr="1" w14:textId="40C866FE">
            <w:pPr>
              <w:rPr>
                <w:lang w:val="es-CL"/>
              </w:rPr>
            </w:pPr>
            <w:r w:rsidRPr="233C43EE" w:rsidR="03A43769">
              <w:rPr>
                <w:lang w:val="es-CL"/>
              </w:rPr>
              <w:t xml:space="preserve">45 </w:t>
            </w:r>
            <w:r w:rsidRPr="233C43EE" w:rsidR="001E063A">
              <w:rPr>
                <w:lang w:val="es-CL"/>
              </w:rPr>
              <w:t>min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14:paraId="1E65EEA1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640E4B" w:rsidR="0067700B" w14:paraId="1E65EEA3" w14:textId="77777777">
        <w:tc>
          <w:tcPr>
            <w:tcW w:w="8522" w:type="dxa"/>
          </w:tcPr>
          <w:p w:rsidRPr="009E4E70" w:rsidR="0067700B" w:rsidRDefault="00A0173C" w14:paraId="1E65EEA2" w14:textId="1985D5B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Pr="00640E4B" w:rsidR="0067700B" w14:paraId="1E65EEA6" w14:textId="77777777">
        <w:trPr>
          <w:trHeight w:val="203"/>
        </w:trPr>
        <w:tc>
          <w:tcPr>
            <w:tcW w:w="8522" w:type="dxa"/>
          </w:tcPr>
          <w:p w:rsidR="0067700B" w:rsidRDefault="0056330B" w14:paraId="1E65EEA4" w14:textId="4E918F48">
            <w:pPr>
              <w:rPr>
                <w:lang w:val="es-CL"/>
              </w:rPr>
            </w:pPr>
            <w:r>
              <w:rPr>
                <w:lang w:val="es-CL"/>
              </w:rPr>
              <w:t>Reestablecer los pipelines indicados en el documento de PAP.</w:t>
            </w:r>
          </w:p>
          <w:p w:rsidRPr="009E4E70" w:rsidR="0067700B" w:rsidP="00635FB8" w:rsidRDefault="0067700B" w14:paraId="1E65EEA5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EA7" w14:textId="77777777">
      <w:pPr>
        <w:rPr>
          <w:lang w:val="es-CL"/>
        </w:rPr>
      </w:pPr>
    </w:p>
    <w:p w:rsidRPr="009E4E70" w:rsidR="00884BCD" w:rsidRDefault="00767DC7" w14:paraId="252D8AD1" w14:textId="149A96DE">
      <w:pPr>
        <w:rPr>
          <w:lang w:val="es-CL"/>
        </w:rPr>
      </w:pPr>
      <w:r w:rsidRPr="00767DC7">
        <w:rPr>
          <w:lang w:val="es-CL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Pr="009E4E70" w:rsidR="0067700B" w:rsidTr="202CE95B" w14:paraId="1E65EEEB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Pr="005D67C8" w:rsidR="0067700B" w:rsidTr="202CE95B" w14:paraId="1E65EEEE" w14:textId="77777777">
        <w:tc>
          <w:tcPr>
            <w:tcW w:w="2565" w:type="dxa"/>
            <w:tcMar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tcMar/>
          </w:tcPr>
          <w:p w:rsidRPr="009E4E70" w:rsidR="0067700B" w:rsidRDefault="0067700B" w14:paraId="1E65EEED" w14:noSpellErr="1" w14:textId="3ECD74E6">
            <w:pPr>
              <w:rPr>
                <w:lang w:val="es-CL"/>
              </w:rPr>
            </w:pPr>
            <w:r w:rsidRPr="202CE95B" w:rsidR="01F5E3A0">
              <w:rPr>
                <w:lang w:val="es-CL"/>
              </w:rPr>
              <w:t>Angel Ruiz</w:t>
            </w:r>
          </w:p>
        </w:tc>
      </w:tr>
      <w:tr w:rsidRPr="009E4E70" w:rsidR="0067700B" w:rsidTr="202CE95B" w14:paraId="1E65EEF1" w14:textId="77777777">
        <w:tc>
          <w:tcPr>
            <w:tcW w:w="2565" w:type="dxa"/>
            <w:tcMar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tcMar/>
          </w:tcPr>
          <w:p w:rsidRPr="009E4E70" w:rsidR="0067700B" w:rsidRDefault="00E758C0" w14:paraId="1E65EEF0" w14:noSpellErr="1" w14:textId="745339DF">
            <w:pPr>
              <w:rPr>
                <w:lang w:val="es-CL"/>
              </w:rPr>
            </w:pPr>
            <w:r w:rsidRPr="202CE95B" w:rsidR="39D09C6D">
              <w:rPr>
                <w:lang w:val="es-CL"/>
              </w:rPr>
              <w:t>16</w:t>
            </w:r>
            <w:r w:rsidRPr="202CE95B" w:rsidR="467B0612">
              <w:rPr>
                <w:lang w:val="es-CL"/>
              </w:rPr>
              <w:t>/</w:t>
            </w:r>
            <w:r w:rsidRPr="202CE95B" w:rsidR="187A5C9D">
              <w:rPr>
                <w:lang w:val="es-CL"/>
              </w:rPr>
              <w:t>10</w:t>
            </w:r>
            <w:r w:rsidRPr="202CE95B" w:rsidR="467B0612">
              <w:rPr>
                <w:lang w:val="es-CL"/>
              </w:rPr>
              <w:t>/2025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680"/>
        <w:gridCol w:w="1350"/>
        <w:gridCol w:w="913"/>
        <w:gridCol w:w="1215"/>
        <w:gridCol w:w="1112"/>
        <w:gridCol w:w="1273"/>
        <w:gridCol w:w="979"/>
      </w:tblGrid>
      <w:tr w:rsidRPr="009E4E70" w:rsidR="0067700B" w:rsidTr="202CE95B" w14:paraId="1E65EEF8" w14:textId="77777777">
        <w:tc>
          <w:tcPr>
            <w:tcW w:w="5158" w:type="dxa"/>
            <w:gridSpan w:val="4"/>
            <w:shd w:val="clear" w:color="auto" w:fill="005CB8"/>
            <w:tcMar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112" w:type="dxa"/>
            <w:shd w:val="clear" w:color="auto" w:fill="005CB8"/>
            <w:tcMar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  <w:tcMar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  <w:tcMar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202CE95B" w14:paraId="1E65EF00" w14:textId="77777777">
        <w:trPr>
          <w:trHeight w:val="215"/>
        </w:trPr>
        <w:tc>
          <w:tcPr>
            <w:tcW w:w="1680" w:type="dxa"/>
            <w:tcMar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350" w:type="dxa"/>
            <w:tcMar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913" w:type="dxa"/>
            <w:tcMar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215" w:type="dxa"/>
            <w:tcMar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112" w:type="dxa"/>
            <w:tcMar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  <w:tcMar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  <w:tcMar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Pr="009E4E70" w:rsidR="0067700B" w:rsidTr="202CE95B" w14:paraId="1E65EF08" w14:textId="77777777">
        <w:trPr>
          <w:trHeight w:val="203"/>
        </w:trPr>
        <w:tc>
          <w:tcPr>
            <w:tcW w:w="1680" w:type="dxa"/>
            <w:tcMar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350" w:type="dxa"/>
            <w:tcMar/>
          </w:tcPr>
          <w:p w:rsidRPr="009E4E70" w:rsidR="0067700B" w:rsidRDefault="0067700B" w14:paraId="1E65EF02" w14:textId="77777777">
            <w:pPr>
              <w:rPr>
                <w:lang w:val="es-CL"/>
              </w:rPr>
            </w:pPr>
          </w:p>
        </w:tc>
        <w:tc>
          <w:tcPr>
            <w:tcW w:w="913" w:type="dxa"/>
            <w:tcMar/>
          </w:tcPr>
          <w:p w:rsidRPr="009E4E70" w:rsidR="0067700B" w:rsidRDefault="0067700B" w14:paraId="1E65EF03" w14:textId="77777777">
            <w:pPr>
              <w:rPr>
                <w:lang w:val="es-CL"/>
              </w:rPr>
            </w:pPr>
          </w:p>
        </w:tc>
        <w:tc>
          <w:tcPr>
            <w:tcW w:w="1215" w:type="dxa"/>
            <w:tcMar/>
          </w:tcPr>
          <w:p w:rsidRPr="009E4E70" w:rsidR="0067700B" w:rsidRDefault="0067700B" w14:paraId="1E65EF04" w14:textId="77777777">
            <w:pPr>
              <w:rPr>
                <w:lang w:val="es-CL"/>
              </w:rPr>
            </w:pPr>
          </w:p>
        </w:tc>
        <w:tc>
          <w:tcPr>
            <w:tcW w:w="1112" w:type="dxa"/>
            <w:tcMar/>
          </w:tcPr>
          <w:p w:rsidRPr="009E4E70" w:rsidR="0067700B" w:rsidRDefault="0067700B" w14:paraId="1E65EF05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06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07" w14:textId="77777777">
            <w:pPr>
              <w:rPr>
                <w:lang w:val="es-CL"/>
              </w:rPr>
            </w:pPr>
          </w:p>
        </w:tc>
      </w:tr>
      <w:tr w:rsidRPr="009E4E70" w:rsidR="0067700B" w:rsidTr="202CE95B" w14:paraId="1E65EF10" w14:textId="77777777">
        <w:trPr>
          <w:trHeight w:val="203"/>
        </w:trPr>
        <w:tc>
          <w:tcPr>
            <w:tcW w:w="1680" w:type="dxa"/>
            <w:tcMar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350" w:type="dxa"/>
            <w:tcMar/>
          </w:tcPr>
          <w:p w:rsidRPr="009E4E70" w:rsidR="0067700B" w:rsidRDefault="0067700B" w14:paraId="1E65EF0A" w14:textId="77777777">
            <w:pPr>
              <w:rPr>
                <w:lang w:val="es-CL"/>
              </w:rPr>
            </w:pPr>
          </w:p>
        </w:tc>
        <w:tc>
          <w:tcPr>
            <w:tcW w:w="913" w:type="dxa"/>
            <w:tcMar/>
          </w:tcPr>
          <w:p w:rsidRPr="009E4E70" w:rsidR="0067700B" w:rsidRDefault="0067700B" w14:paraId="1E65EF0B" w14:textId="77777777">
            <w:pPr>
              <w:rPr>
                <w:lang w:val="es-CL"/>
              </w:rPr>
            </w:pPr>
          </w:p>
        </w:tc>
        <w:tc>
          <w:tcPr>
            <w:tcW w:w="1215" w:type="dxa"/>
            <w:tcMar/>
          </w:tcPr>
          <w:p w:rsidRPr="009E4E70" w:rsidR="0067700B" w:rsidRDefault="0067700B" w14:paraId="1E65EF0C" w14:textId="77777777">
            <w:pPr>
              <w:rPr>
                <w:lang w:val="es-CL"/>
              </w:rPr>
            </w:pPr>
          </w:p>
        </w:tc>
        <w:tc>
          <w:tcPr>
            <w:tcW w:w="1112" w:type="dxa"/>
            <w:tcMar/>
          </w:tcPr>
          <w:p w:rsidRPr="009E4E70" w:rsidR="0067700B" w:rsidRDefault="0067700B" w14:paraId="1E65EF0D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0E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0F" w14:textId="77777777">
            <w:pPr>
              <w:rPr>
                <w:lang w:val="es-CL"/>
              </w:rPr>
            </w:pPr>
          </w:p>
        </w:tc>
      </w:tr>
      <w:tr w:rsidRPr="009E4E70" w:rsidR="0067700B" w:rsidTr="202CE95B" w14:paraId="1E65EF18" w14:textId="77777777">
        <w:trPr>
          <w:trHeight w:val="203"/>
        </w:trPr>
        <w:tc>
          <w:tcPr>
            <w:tcW w:w="1680" w:type="dxa"/>
            <w:tcMar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350" w:type="dxa"/>
            <w:tcMar/>
          </w:tcPr>
          <w:p w:rsidRPr="009E4E70" w:rsidR="0067700B" w:rsidRDefault="0067700B" w14:paraId="1E65EF12" w14:textId="77777777">
            <w:pPr>
              <w:rPr>
                <w:lang w:val="es-CL"/>
              </w:rPr>
            </w:pPr>
          </w:p>
        </w:tc>
        <w:tc>
          <w:tcPr>
            <w:tcW w:w="913" w:type="dxa"/>
            <w:tcMar/>
          </w:tcPr>
          <w:p w:rsidRPr="009E4E70" w:rsidR="0067700B" w:rsidRDefault="0067700B" w14:paraId="1E65EF13" w14:textId="77777777">
            <w:pPr>
              <w:rPr>
                <w:lang w:val="es-CL"/>
              </w:rPr>
            </w:pPr>
          </w:p>
        </w:tc>
        <w:tc>
          <w:tcPr>
            <w:tcW w:w="1215" w:type="dxa"/>
            <w:tcMar/>
          </w:tcPr>
          <w:p w:rsidRPr="009E4E70" w:rsidR="0067700B" w:rsidRDefault="0067700B" w14:paraId="1E65EF14" w14:textId="77777777">
            <w:pPr>
              <w:rPr>
                <w:lang w:val="es-CL"/>
              </w:rPr>
            </w:pPr>
          </w:p>
        </w:tc>
        <w:tc>
          <w:tcPr>
            <w:tcW w:w="1112" w:type="dxa"/>
            <w:tcMar/>
          </w:tcPr>
          <w:p w:rsidRPr="009E4E70" w:rsidR="0067700B" w:rsidRDefault="0067700B" w14:paraId="1E65EF15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16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17" w14:textId="77777777">
            <w:pPr>
              <w:rPr>
                <w:lang w:val="es-CL"/>
              </w:rPr>
            </w:pPr>
          </w:p>
        </w:tc>
      </w:tr>
      <w:tr w:rsidRPr="009E4E70" w:rsidR="0067700B" w:rsidTr="202CE95B" w14:paraId="1E65EF20" w14:textId="77777777">
        <w:trPr>
          <w:trHeight w:val="203"/>
        </w:trPr>
        <w:tc>
          <w:tcPr>
            <w:tcW w:w="1680" w:type="dxa"/>
            <w:tcMar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350" w:type="dxa"/>
            <w:tcMar/>
          </w:tcPr>
          <w:p w:rsidRPr="009E4E70" w:rsidR="0067700B" w:rsidRDefault="0067700B" w14:paraId="1E65EF1A" w14:textId="77777777">
            <w:pPr>
              <w:rPr>
                <w:lang w:val="es-CL"/>
              </w:rPr>
            </w:pPr>
          </w:p>
        </w:tc>
        <w:tc>
          <w:tcPr>
            <w:tcW w:w="913" w:type="dxa"/>
            <w:tcMar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215" w:type="dxa"/>
            <w:tcMar/>
          </w:tcPr>
          <w:p w:rsidRPr="009E4E70" w:rsidR="0067700B" w:rsidRDefault="0067700B" w14:paraId="1E65EF1C" w14:textId="77777777">
            <w:pPr>
              <w:rPr>
                <w:lang w:val="es-CL"/>
              </w:rPr>
            </w:pPr>
          </w:p>
        </w:tc>
        <w:tc>
          <w:tcPr>
            <w:tcW w:w="1112" w:type="dxa"/>
            <w:tcMar/>
          </w:tcPr>
          <w:p w:rsidRPr="009E4E70" w:rsidR="0067700B" w:rsidRDefault="0067700B" w14:paraId="1E65EF1D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1E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1F" w14:textId="77777777">
            <w:pPr>
              <w:rPr>
                <w:lang w:val="es-CL"/>
              </w:rPr>
            </w:pPr>
          </w:p>
        </w:tc>
      </w:tr>
      <w:tr w:rsidRPr="009E4E70" w:rsidR="0067700B" w:rsidTr="202CE95B" w14:paraId="1E65EF28" w14:textId="77777777">
        <w:trPr>
          <w:trHeight w:val="203"/>
        </w:trPr>
        <w:tc>
          <w:tcPr>
            <w:tcW w:w="1680" w:type="dxa"/>
            <w:tcMar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350" w:type="dxa"/>
            <w:tcMar/>
          </w:tcPr>
          <w:p w:rsidRPr="009E4E70" w:rsidR="0067700B" w:rsidRDefault="0067700B" w14:paraId="1E65EF22" w14:textId="77777777">
            <w:pPr>
              <w:rPr>
                <w:lang w:val="es-CL"/>
              </w:rPr>
            </w:pPr>
          </w:p>
        </w:tc>
        <w:tc>
          <w:tcPr>
            <w:tcW w:w="913" w:type="dxa"/>
            <w:tcMar/>
          </w:tcPr>
          <w:p w:rsidRPr="009E4E70" w:rsidR="0067700B" w:rsidRDefault="0067700B" w14:paraId="1E65EF23" w14:textId="77777777">
            <w:pPr>
              <w:rPr>
                <w:lang w:val="es-CL"/>
              </w:rPr>
            </w:pPr>
          </w:p>
        </w:tc>
        <w:tc>
          <w:tcPr>
            <w:tcW w:w="1215" w:type="dxa"/>
            <w:tcMar/>
          </w:tcPr>
          <w:p w:rsidRPr="009E4E70" w:rsidR="0067700B" w:rsidRDefault="0067700B" w14:paraId="1E65EF24" w14:textId="77777777">
            <w:pPr>
              <w:rPr>
                <w:lang w:val="es-CL"/>
              </w:rPr>
            </w:pPr>
          </w:p>
        </w:tc>
        <w:tc>
          <w:tcPr>
            <w:tcW w:w="1112" w:type="dxa"/>
            <w:tcMar/>
          </w:tcPr>
          <w:p w:rsidRPr="009E4E70" w:rsidR="0067700B" w:rsidRDefault="0067700B" w14:paraId="1E65EF25" w14:textId="77777777">
            <w:pPr>
              <w:rPr>
                <w:lang w:val="es-CL"/>
              </w:rPr>
            </w:pPr>
          </w:p>
        </w:tc>
        <w:tc>
          <w:tcPr>
            <w:tcW w:w="1273" w:type="dxa"/>
            <w:tcMar/>
          </w:tcPr>
          <w:p w:rsidRPr="009E4E70" w:rsidR="0067700B" w:rsidRDefault="0067700B" w14:paraId="1E65EF26" w14:textId="77777777">
            <w:pPr>
              <w:rPr>
                <w:lang w:val="es-CL"/>
              </w:rPr>
            </w:pPr>
          </w:p>
        </w:tc>
        <w:tc>
          <w:tcPr>
            <w:tcW w:w="979" w:type="dxa"/>
            <w:tcMar/>
          </w:tcPr>
          <w:p w:rsidRPr="009E4E70" w:rsidR="0067700B" w:rsidRDefault="0067700B" w14:paraId="1E65EF27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33800598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Pr="00640E4B" w:rsidR="003B370F" w:rsidTr="233C43EE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3B370F" w:rsidTr="233C43EE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RDefault="003328F1" w14:paraId="0C7D044E" w14:noSpellErr="1" w14:textId="49142D1D">
            <w:pPr>
              <w:jc w:val="center"/>
              <w:rPr>
                <w:lang w:val="es-CL"/>
              </w:rPr>
            </w:pPr>
            <w:r w:rsidRPr="233C43EE" w:rsidR="378E965D">
              <w:rPr>
                <w:lang w:val="es-CL"/>
              </w:rPr>
              <w:t>04</w:t>
            </w:r>
            <w:r w:rsidRPr="233C43EE" w:rsidR="184B6256">
              <w:rPr>
                <w:lang w:val="es-CL"/>
              </w:rPr>
              <w:t>-</w:t>
            </w:r>
            <w:r w:rsidRPr="233C43EE" w:rsidR="1AE1EAFF">
              <w:rPr>
                <w:lang w:val="es-CL"/>
              </w:rPr>
              <w:t>11</w:t>
            </w:r>
            <w:r w:rsidRPr="233C43EE" w:rsidR="1FC85616">
              <w:rPr>
                <w:lang w:val="es-CL"/>
              </w:rPr>
              <w:t>-</w:t>
            </w:r>
            <w:r w:rsidRPr="233C43EE" w:rsidR="28703686">
              <w:rPr>
                <w:lang w:val="es-CL"/>
              </w:rPr>
              <w:t>2025</w:t>
            </w:r>
          </w:p>
        </w:tc>
        <w:tc>
          <w:tcPr>
            <w:tcW w:w="1750" w:type="dxa"/>
            <w:tcMar/>
          </w:tcPr>
          <w:p w:rsidRPr="00024263" w:rsidR="003B370F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RDefault="27CB0A7A" w14:paraId="2A2BFD56" w14:noSpellErr="1" w14:textId="5860A83D">
            <w:pPr>
              <w:jc w:val="center"/>
              <w:rPr>
                <w:lang w:val="es-CL"/>
              </w:rPr>
            </w:pPr>
            <w:r w:rsidRPr="233C43EE" w:rsidR="39E4A096">
              <w:rPr>
                <w:lang w:val="es-CL"/>
              </w:rPr>
              <w:t>21</w:t>
            </w:r>
            <w:r w:rsidRPr="233C43EE" w:rsidR="28703686">
              <w:rPr>
                <w:lang w:val="es-CL"/>
              </w:rPr>
              <w:t>:00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Pr="00884BCD" w:rsidR="0067700B" w:rsidRDefault="00A0173C" w14:paraId="1E65EF2E" w14:textId="77777777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20C1C878">
      <w:pPr>
        <w:rPr>
          <w:lang w:val="es-CL"/>
        </w:rPr>
      </w:pPr>
      <w:r>
        <w:rPr>
          <w:lang w:val="es-CL"/>
        </w:rPr>
        <w:t>Alto:  _____</w:t>
      </w:r>
    </w:p>
    <w:p w:rsidR="00C90430" w:rsidRDefault="00C90430" w14:paraId="7553726A" w14:textId="55F9F877">
      <w:pPr>
        <w:rPr>
          <w:lang w:val="es-CL"/>
        </w:rPr>
      </w:pPr>
      <w:r>
        <w:rPr>
          <w:lang w:val="es-CL"/>
        </w:rPr>
        <w:t>Medio: _____</w:t>
      </w:r>
    </w:p>
    <w:p w:rsidR="00C90430" w:rsidRDefault="00C90430" w14:paraId="2D8164F3" w14:textId="2504A914">
      <w:pPr>
        <w:rPr>
          <w:lang w:val="es-CL"/>
        </w:rPr>
      </w:pPr>
      <w:r>
        <w:rPr>
          <w:lang w:val="es-CL"/>
        </w:rPr>
        <w:t>Bajo:  _____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RDefault="00A0173C" w14:paraId="1E65EF40" w14:textId="77777777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Pr="009E4E70" w:rsidR="0067700B">
      <w:headerReference w:type="default" r:id="rId10"/>
      <w:footerReference w:type="default" r:id="rId11"/>
      <w:pgSz w:w="11906" w:h="16838" w:orient="portrait"/>
      <w:pgMar w:top="1440" w:right="1556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6F7" w:rsidRDefault="005F66F7" w14:paraId="16895696" w14:textId="77777777">
      <w:r>
        <w:separator/>
      </w:r>
    </w:p>
  </w:endnote>
  <w:endnote w:type="continuationSeparator" w:id="0">
    <w:p w:rsidR="005F66F7" w:rsidRDefault="005F66F7" w14:paraId="706715D9" w14:textId="77777777">
      <w:r>
        <w:continuationSeparator/>
      </w:r>
    </w:p>
  </w:endnote>
  <w:endnote w:type="continuationNotice" w:id="1">
    <w:p w:rsidR="005F66F7" w:rsidRDefault="005F66F7" w14:paraId="423BFF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61C8F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6F7" w:rsidRDefault="005F66F7" w14:paraId="5EC0C956" w14:textId="77777777">
      <w:r>
        <w:separator/>
      </w:r>
    </w:p>
  </w:footnote>
  <w:footnote w:type="continuationSeparator" w:id="0">
    <w:p w:rsidR="005F66F7" w:rsidRDefault="005F66F7" w14:paraId="78BB7475" w14:textId="77777777">
      <w:r>
        <w:continuationSeparator/>
      </w:r>
    </w:p>
  </w:footnote>
  <w:footnote w:type="continuationNotice" w:id="1">
    <w:p w:rsidR="005F66F7" w:rsidRDefault="005F66F7" w14:paraId="39724B3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Encabezado"/>
    </w:pPr>
  </w:p>
  <w:p w:rsidRPr="009E4E70" w:rsidR="0067700B" w:rsidRDefault="00A0173C" w14:paraId="1E65EF43" w14:textId="77777777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453455"/>
    <w:multiLevelType w:val="hybridMultilevel"/>
    <w:tmpl w:val="E2D0CAB6"/>
    <w:lvl w:ilvl="0" w:tplc="F79E21B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C7531C"/>
    <w:multiLevelType w:val="hybridMultilevel"/>
    <w:tmpl w:val="9954D74C"/>
    <w:lvl w:ilvl="0" w:tplc="93523CEC">
      <w:start w:val="98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560445">
    <w:abstractNumId w:val="0"/>
  </w:num>
  <w:num w:numId="2" w16cid:durableId="2035883015">
    <w:abstractNumId w:val="1"/>
  </w:num>
  <w:num w:numId="3" w16cid:durableId="1704092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1B639A"/>
    <w:rsid w:val="001E063A"/>
    <w:rsid w:val="001F5CCB"/>
    <w:rsid w:val="00257A63"/>
    <w:rsid w:val="002664D3"/>
    <w:rsid w:val="002E67EF"/>
    <w:rsid w:val="002F3170"/>
    <w:rsid w:val="003328F1"/>
    <w:rsid w:val="003B370F"/>
    <w:rsid w:val="0056330B"/>
    <w:rsid w:val="00572C24"/>
    <w:rsid w:val="006032AF"/>
    <w:rsid w:val="00767DC7"/>
    <w:rsid w:val="00794386"/>
    <w:rsid w:val="007B7BDB"/>
    <w:rsid w:val="00881A09"/>
    <w:rsid w:val="00884BCD"/>
    <w:rsid w:val="008C6816"/>
    <w:rsid w:val="009B085D"/>
    <w:rsid w:val="00A0173C"/>
    <w:rsid w:val="00A53923"/>
    <w:rsid w:val="00AC5008"/>
    <w:rsid w:val="00B40CC2"/>
    <w:rsid w:val="00BB2562"/>
    <w:rsid w:val="00C66BFB"/>
    <w:rsid w:val="00C90430"/>
    <w:rsid w:val="00E758C0"/>
    <w:rsid w:val="00EA137E"/>
    <w:rsid w:val="00EF7EC7"/>
    <w:rsid w:val="01F5E3A0"/>
    <w:rsid w:val="02D3BACD"/>
    <w:rsid w:val="03A43769"/>
    <w:rsid w:val="054CC079"/>
    <w:rsid w:val="0AC3D74E"/>
    <w:rsid w:val="184B6256"/>
    <w:rsid w:val="187A5C9D"/>
    <w:rsid w:val="1AE1EAFF"/>
    <w:rsid w:val="1B7A1E53"/>
    <w:rsid w:val="1E21B8D7"/>
    <w:rsid w:val="1FC85616"/>
    <w:rsid w:val="202CE95B"/>
    <w:rsid w:val="233C43EE"/>
    <w:rsid w:val="279FBAB2"/>
    <w:rsid w:val="28703686"/>
    <w:rsid w:val="2E65472A"/>
    <w:rsid w:val="378E965D"/>
    <w:rsid w:val="39D09C6D"/>
    <w:rsid w:val="39E4A096"/>
    <w:rsid w:val="3E27D0B5"/>
    <w:rsid w:val="467B0612"/>
    <w:rsid w:val="46CC19B7"/>
    <w:rsid w:val="475EFB9C"/>
    <w:rsid w:val="4B627EBA"/>
    <w:rsid w:val="4BD2A8BC"/>
    <w:rsid w:val="4E159DE1"/>
    <w:rsid w:val="50F09E67"/>
    <w:rsid w:val="5EA4FD25"/>
    <w:rsid w:val="61E0C8B9"/>
    <w:rsid w:val="675F803B"/>
    <w:rsid w:val="6AA1AAE6"/>
    <w:rsid w:val="6B5C39E9"/>
    <w:rsid w:val="6F555C5B"/>
    <w:rsid w:val="735C81AB"/>
    <w:rsid w:val="77CBA21E"/>
    <w:rsid w:val="7E2FA29E"/>
    <w:rsid w:val="9EBD27D8"/>
    <w:rsid w:val="AFFE8D6C"/>
    <w:rsid w:val="B6FD13F7"/>
    <w:rsid w:val="BFFA5977"/>
    <w:rsid w:val="EDBE1C31"/>
    <w:rsid w:val="FBEA7A49"/>
    <w:rsid w:val="00024263"/>
    <w:rsid w:val="00064214"/>
    <w:rsid w:val="000A3A92"/>
    <w:rsid w:val="000E350B"/>
    <w:rsid w:val="000E3C95"/>
    <w:rsid w:val="001430C3"/>
    <w:rsid w:val="00151AB3"/>
    <w:rsid w:val="00194085"/>
    <w:rsid w:val="001B639A"/>
    <w:rsid w:val="001C0765"/>
    <w:rsid w:val="001E063A"/>
    <w:rsid w:val="001F2C24"/>
    <w:rsid w:val="001F568B"/>
    <w:rsid w:val="001F5CCB"/>
    <w:rsid w:val="002368DC"/>
    <w:rsid w:val="00240D35"/>
    <w:rsid w:val="00251E99"/>
    <w:rsid w:val="00257A63"/>
    <w:rsid w:val="00260259"/>
    <w:rsid w:val="002664D3"/>
    <w:rsid w:val="0028559D"/>
    <w:rsid w:val="002972FA"/>
    <w:rsid w:val="002C2F40"/>
    <w:rsid w:val="002E67EF"/>
    <w:rsid w:val="002F3170"/>
    <w:rsid w:val="003051DC"/>
    <w:rsid w:val="003328F1"/>
    <w:rsid w:val="00395494"/>
    <w:rsid w:val="003B370F"/>
    <w:rsid w:val="003E009A"/>
    <w:rsid w:val="003E12A7"/>
    <w:rsid w:val="00447A49"/>
    <w:rsid w:val="0048309B"/>
    <w:rsid w:val="00491077"/>
    <w:rsid w:val="004966B2"/>
    <w:rsid w:val="0056330B"/>
    <w:rsid w:val="00570C26"/>
    <w:rsid w:val="005D67C8"/>
    <w:rsid w:val="005F66F7"/>
    <w:rsid w:val="006032AF"/>
    <w:rsid w:val="0061599D"/>
    <w:rsid w:val="00635FB8"/>
    <w:rsid w:val="00640E4B"/>
    <w:rsid w:val="00672645"/>
    <w:rsid w:val="0067700B"/>
    <w:rsid w:val="00700238"/>
    <w:rsid w:val="00702BAE"/>
    <w:rsid w:val="00764015"/>
    <w:rsid w:val="00767DC7"/>
    <w:rsid w:val="007832F3"/>
    <w:rsid w:val="00794386"/>
    <w:rsid w:val="007B4E15"/>
    <w:rsid w:val="007B7BDB"/>
    <w:rsid w:val="007C77E0"/>
    <w:rsid w:val="00835B09"/>
    <w:rsid w:val="00850ECF"/>
    <w:rsid w:val="00881A09"/>
    <w:rsid w:val="00884BCD"/>
    <w:rsid w:val="00891B7D"/>
    <w:rsid w:val="008C6816"/>
    <w:rsid w:val="008E1E67"/>
    <w:rsid w:val="008F0192"/>
    <w:rsid w:val="00907FA1"/>
    <w:rsid w:val="00945F85"/>
    <w:rsid w:val="00980905"/>
    <w:rsid w:val="009852A8"/>
    <w:rsid w:val="009B085D"/>
    <w:rsid w:val="009C512A"/>
    <w:rsid w:val="009C60F5"/>
    <w:rsid w:val="009CF036"/>
    <w:rsid w:val="009E4E70"/>
    <w:rsid w:val="009E6F07"/>
    <w:rsid w:val="00A0173C"/>
    <w:rsid w:val="00A03C79"/>
    <w:rsid w:val="00A100DF"/>
    <w:rsid w:val="00A53923"/>
    <w:rsid w:val="00A72538"/>
    <w:rsid w:val="00A81B54"/>
    <w:rsid w:val="00A974A9"/>
    <w:rsid w:val="00AA6456"/>
    <w:rsid w:val="00AB0E59"/>
    <w:rsid w:val="00AC5008"/>
    <w:rsid w:val="00B40CC2"/>
    <w:rsid w:val="00B40E3D"/>
    <w:rsid w:val="00B84712"/>
    <w:rsid w:val="00B96B8E"/>
    <w:rsid w:val="00BB2562"/>
    <w:rsid w:val="00BB3DFA"/>
    <w:rsid w:val="00BC4682"/>
    <w:rsid w:val="00BC5D88"/>
    <w:rsid w:val="00BD0D58"/>
    <w:rsid w:val="00BE5F8A"/>
    <w:rsid w:val="00C66659"/>
    <w:rsid w:val="00C66BFB"/>
    <w:rsid w:val="00C90430"/>
    <w:rsid w:val="00CA2D4D"/>
    <w:rsid w:val="00CB033B"/>
    <w:rsid w:val="00E567CC"/>
    <w:rsid w:val="00E60875"/>
    <w:rsid w:val="00E6326F"/>
    <w:rsid w:val="00E679C5"/>
    <w:rsid w:val="00E74B4A"/>
    <w:rsid w:val="00E758C0"/>
    <w:rsid w:val="00EA137E"/>
    <w:rsid w:val="00EF7EC7"/>
    <w:rsid w:val="00F50AAA"/>
    <w:rsid w:val="00F81E9F"/>
    <w:rsid w:val="00F954E7"/>
    <w:rsid w:val="00FF2588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78AED1"/>
    <w:rsid w:val="1EB2DCB3"/>
    <w:rsid w:val="25504558"/>
    <w:rsid w:val="27CB0A7A"/>
    <w:rsid w:val="2B792E87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val="en-US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edgartagle.ext@tanner.cl" TargetMode="External" Id="R79807272b8ef4de4" /><Relationship Type="http://schemas.openxmlformats.org/officeDocument/2006/relationships/hyperlink" Target="mailto:joselyn.bolton@tanner.cl" TargetMode="External" Id="R7561a13e925542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kike</dc:creator>
  <keywords/>
  <lastModifiedBy>Edgar Tagle</lastModifiedBy>
  <revision>6</revision>
  <dcterms:created xsi:type="dcterms:W3CDTF">2025-10-27T12:28:00.0000000Z</dcterms:created>
  <dcterms:modified xsi:type="dcterms:W3CDTF">2025-10-29T13:43:02.1926882Z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