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41527C9B" w:rsidR="0067700B" w:rsidRPr="00A4119F" w:rsidRDefault="00606015">
            <w:r w:rsidRPr="00606015">
              <w:t xml:space="preserve">Parametrización </w:t>
            </w:r>
            <w:r w:rsidR="003D15BF">
              <w:t xml:space="preserve">de valorización de </w:t>
            </w:r>
            <w:r w:rsidR="003C2519">
              <w:t xml:space="preserve">cuentas </w:t>
            </w:r>
            <w:r w:rsidR="003D15BF">
              <w:t xml:space="preserve">contables </w:t>
            </w:r>
            <w:r w:rsidR="003C2519">
              <w:t>nuevas</w:t>
            </w:r>
            <w:r w:rsidR="007C18B4">
              <w:t xml:space="preserve"> </w:t>
            </w:r>
            <w:r w:rsidR="003C2519">
              <w:t>en</w:t>
            </w:r>
            <w:r w:rsidR="007C18B4">
              <w:t xml:space="preserve"> </w:t>
            </w:r>
            <w:r w:rsidR="00875DB2">
              <w:t xml:space="preserve">TSF 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26EF7C68" w:rsidR="0067700B" w:rsidRPr="00A4119F" w:rsidRDefault="00A0173C">
            <w:r w:rsidRPr="00A4119F">
              <w:t>SI: _</w:t>
            </w:r>
            <w:r w:rsidR="00320879">
              <w:t>X</w:t>
            </w:r>
            <w:r w:rsidRPr="00A4119F">
              <w:t>_</w:t>
            </w:r>
            <w:r w:rsidR="00AC5008" w:rsidRPr="00A4119F">
              <w:t>_ NO: _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5ADCA2F5" w:rsidR="0067700B" w:rsidRPr="00A4119F" w:rsidRDefault="00041265">
            <w:r>
              <w:t>30</w:t>
            </w:r>
            <w:r w:rsidR="003B690A" w:rsidRPr="00A4119F">
              <w:t>-0</w:t>
            </w:r>
            <w:r w:rsidR="003B690A">
              <w:t>5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7E44765C" w14:textId="7855AF33" w:rsidR="00EB70ED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5065B383" w14:textId="77777777" w:rsidR="003B690A" w:rsidRPr="00A4119F" w:rsidRDefault="003B690A" w:rsidP="00AD23BC">
            <w:pPr>
              <w:widowControl/>
              <w:jc w:val="left"/>
              <w:rPr>
                <w:i/>
                <w:iCs/>
              </w:rPr>
            </w:pPr>
          </w:p>
          <w:p w14:paraId="39A23C0F" w14:textId="0DD2ADAE" w:rsidR="00ED0947" w:rsidRDefault="005A221F" w:rsidP="000751BC">
            <w:pPr>
              <w:ind w:left="720"/>
              <w:rPr>
                <w:rFonts w:ascii="Segoe UI" w:hAnsi="Segoe UI" w:cs="Segoe UI"/>
                <w:color w:val="293239"/>
                <w:sz w:val="21"/>
                <w:szCs w:val="21"/>
                <w:shd w:val="clear" w:color="auto" w:fill="ECF9F9"/>
              </w:rPr>
            </w:pPr>
            <w:r>
              <w:t>Se requiere</w:t>
            </w:r>
            <w:r w:rsidR="000751BC" w:rsidRPr="000751BC">
              <w:t> </w:t>
            </w:r>
            <w:r w:rsidR="00500741">
              <w:t xml:space="preserve">la parametrización </w:t>
            </w:r>
            <w:r w:rsidR="00CC2309">
              <w:t xml:space="preserve">de </w:t>
            </w:r>
            <w:r w:rsidR="00CC2309">
              <w:t>valorización</w:t>
            </w:r>
            <w:r w:rsidR="00CC2309">
              <w:t xml:space="preserve"> de monedas</w:t>
            </w:r>
            <w:r w:rsidR="007B1C1B">
              <w:t>,</w:t>
            </w:r>
            <w:r w:rsidR="00CC2309">
              <w:t xml:space="preserve"> de cuentas contables nuevas en TSF</w:t>
            </w:r>
            <w:r w:rsidR="00BC3274">
              <w:t xml:space="preserve"> que se </w:t>
            </w:r>
            <w:r w:rsidR="00B24859">
              <w:t>detalla</w:t>
            </w:r>
            <w:r w:rsidR="00BC3274">
              <w:t>n</w:t>
            </w:r>
            <w:r w:rsidR="00B24859">
              <w:t xml:space="preserve"> a continuación</w:t>
            </w:r>
            <w:r w:rsidR="00ED0947">
              <w:t>:</w:t>
            </w:r>
            <w:r w:rsidR="00ED0947" w:rsidRPr="00ED0947">
              <w:rPr>
                <w:rFonts w:ascii="Segoe UI" w:hAnsi="Segoe UI" w:cs="Segoe UI"/>
                <w:color w:val="293239"/>
                <w:sz w:val="21"/>
                <w:szCs w:val="21"/>
                <w:shd w:val="clear" w:color="auto" w:fill="ECF9F9"/>
              </w:rPr>
              <w:t xml:space="preserve"> </w:t>
            </w:r>
          </w:p>
          <w:p w14:paraId="761CCEE4" w14:textId="77777777" w:rsidR="00ED0947" w:rsidRDefault="00ED0947" w:rsidP="000751BC">
            <w:pPr>
              <w:ind w:left="720"/>
              <w:rPr>
                <w:rFonts w:ascii="Segoe UI" w:hAnsi="Segoe UI" w:cs="Segoe UI"/>
                <w:color w:val="293239"/>
                <w:sz w:val="21"/>
                <w:szCs w:val="21"/>
                <w:shd w:val="clear" w:color="auto" w:fill="ECF9F9"/>
              </w:rPr>
            </w:pPr>
          </w:p>
          <w:p w14:paraId="3F36D2E6" w14:textId="1FE6D8ED" w:rsidR="00875DB2" w:rsidRDefault="00ED0947" w:rsidP="000751BC">
            <w:pPr>
              <w:ind w:left="720"/>
            </w:pPr>
            <w:r w:rsidRPr="00ED0947">
              <w:t>2000001018 UF TSF PROV. VS. ADM. UF</w:t>
            </w:r>
            <w:r w:rsidRPr="00ED0947">
              <w:br/>
              <w:t>2000001021 UF TLV PROV. VS. ADM. UF</w:t>
            </w:r>
            <w:r w:rsidRPr="00ED0947">
              <w:br/>
              <w:t>1000001753 USD TSF PROV DETERIORO BONOS CA</w:t>
            </w:r>
            <w:r w:rsidRPr="00ED0947">
              <w:br/>
              <w:t>1000001754 UF TSF PROV DETERIORO BONOS CA</w:t>
            </w:r>
            <w:r w:rsidRPr="00ED0947">
              <w:br/>
              <w:t>1000000991 USD TSF FLOR 37035253 -DEPOSITO</w:t>
            </w:r>
            <w:r w:rsidRPr="00ED0947">
              <w:br/>
              <w:t>1000001411 USD TSF BSECU. 927281166 -DEPOSITO</w:t>
            </w:r>
            <w:r w:rsidRPr="00ED0947">
              <w:br/>
              <w:t>1000001301 USD TSF BBCI 120026887 -DEPOSITO</w:t>
            </w:r>
            <w:r w:rsidRPr="00ED0947">
              <w:br/>
              <w:t>1000001421 USD TSF ITAU 1201919997 -DEPOSITO</w:t>
            </w:r>
            <w:r w:rsidRPr="00ED0947">
              <w:br/>
              <w:t>1000000992 USD TSF FLOR 37035253 -EGRESOS</w:t>
            </w:r>
            <w:r w:rsidRPr="00ED0947">
              <w:br/>
              <w:t>1000001152 USD TSF BITAU 1200221855 -EGRESOS</w:t>
            </w:r>
            <w:r w:rsidRPr="00ED0947">
              <w:br/>
              <w:t>1000001412 USD TSF BSECU. 927281166 -EGRESOS</w:t>
            </w:r>
            <w:r w:rsidRPr="00ED0947">
              <w:br/>
              <w:t>1000001302 USD TSF BBCI 120026887 -EGRESOS</w:t>
            </w:r>
            <w:r w:rsidRPr="00ED0947">
              <w:br/>
              <w:t>1000001422 USD TSF ITAU 1201919997 -EGRESOS</w:t>
            </w:r>
            <w:r w:rsidRPr="00ED0947">
              <w:br/>
              <w:t>1000001410 USD TSF BSECU. 927281166 (C)</w:t>
            </w:r>
            <w:r w:rsidRPr="00ED0947">
              <w:br/>
              <w:t>1000001300 USD TSF BBCI 120026887 (C)</w:t>
            </w:r>
            <w:r w:rsidRPr="00ED0947">
              <w:br/>
              <w:t>1000001420 USD TSF ITAU 1201919997 (C)</w:t>
            </w:r>
          </w:p>
          <w:p w14:paraId="2C9FD497" w14:textId="77777777" w:rsidR="00ED0947" w:rsidRPr="000751BC" w:rsidRDefault="00ED0947" w:rsidP="000751BC">
            <w:pPr>
              <w:ind w:left="720"/>
            </w:pPr>
          </w:p>
          <w:p w14:paraId="290A1030" w14:textId="39FD7668" w:rsid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569C795C" w14:textId="77777777" w:rsidR="00462987" w:rsidRPr="00022B6A" w:rsidRDefault="00462987" w:rsidP="00022B6A">
            <w:pPr>
              <w:rPr>
                <w:b/>
                <w:bCs/>
              </w:rPr>
            </w:pPr>
          </w:p>
          <w:p w14:paraId="1B45DA01" w14:textId="65F40D56" w:rsidR="00462987" w:rsidRDefault="004D7B9B" w:rsidP="00462987">
            <w:pPr>
              <w:ind w:left="720"/>
            </w:pPr>
            <w:r w:rsidRPr="004D7B9B">
              <w:t>Se</w:t>
            </w:r>
            <w:r w:rsidR="00FD565E">
              <w:t xml:space="preserve"> </w:t>
            </w:r>
            <w:r w:rsidR="00970EBA">
              <w:t>agregan</w:t>
            </w:r>
            <w:r w:rsidR="00FD565E">
              <w:t xml:space="preserve"> </w:t>
            </w:r>
            <w:r w:rsidR="00970EBA">
              <w:t>las cuentas</w:t>
            </w:r>
            <w:r w:rsidR="00FD565E">
              <w:t xml:space="preserve"> contables creadas</w:t>
            </w:r>
            <w:r w:rsidR="00614F59">
              <w:t xml:space="preserve"> </w:t>
            </w:r>
            <w:r w:rsidR="00E66081">
              <w:t>a</w:t>
            </w:r>
            <w:r w:rsidR="00614F59">
              <w:t>l área de valorización</w:t>
            </w:r>
            <w:r>
              <w:t>.</w:t>
            </w:r>
          </w:p>
          <w:p w14:paraId="7A5097D5" w14:textId="77777777" w:rsidR="00462987" w:rsidRPr="00A4119F" w:rsidRDefault="00462987" w:rsidP="00462987">
            <w:pPr>
              <w:ind w:left="720"/>
            </w:pPr>
          </w:p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2AE8FA91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</w:t>
            </w:r>
            <w:r w:rsidR="009C44CF">
              <w:t xml:space="preserve">OT </w:t>
            </w:r>
            <w:r w:rsidR="005B2E5E" w:rsidRPr="005B2E5E">
              <w:rPr>
                <w:b/>
                <w:bCs/>
              </w:rPr>
              <w:t>DESK913653</w:t>
            </w:r>
            <w:r w:rsidR="00022B6A" w:rsidRPr="00A4119F">
              <w:t xml:space="preserve"> involucrada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Default="0067700B"/>
    <w:p w14:paraId="7144AB03" w14:textId="77777777" w:rsidR="00432441" w:rsidRDefault="00432441"/>
    <w:p w14:paraId="3432E3D8" w14:textId="77777777" w:rsidR="00E66081" w:rsidRDefault="00E66081"/>
    <w:p w14:paraId="553FFF4D" w14:textId="77777777" w:rsidR="00F92EC8" w:rsidRDefault="00F92EC8"/>
    <w:p w14:paraId="22560E84" w14:textId="77777777" w:rsidR="00432441" w:rsidRDefault="00432441"/>
    <w:p w14:paraId="3D6B3D13" w14:textId="77777777" w:rsidR="00432441" w:rsidRPr="00A4119F" w:rsidRDefault="00432441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017A6458" w14:textId="77777777" w:rsidR="0067700B" w:rsidRPr="00A4119F" w:rsidRDefault="0067700B"/>
          <w:p w14:paraId="1E65EE23" w14:textId="2AD33D68" w:rsidR="002F166D" w:rsidRPr="00A4119F" w:rsidRDefault="00D474A4">
            <w:r>
              <w:t>T</w:t>
            </w:r>
            <w:r w:rsidR="00E66081">
              <w:t>ener disponible</w:t>
            </w:r>
            <w:r w:rsidR="00AB08EC">
              <w:t xml:space="preserve"> las nuevas cuentas contable</w:t>
            </w:r>
            <w:r w:rsidR="009A58AD">
              <w:t>s en monedas</w:t>
            </w:r>
            <w:r>
              <w:t xml:space="preserve"> extranjeras</w:t>
            </w:r>
            <w:r w:rsidR="009A58AD">
              <w:t xml:space="preserve"> para el proceso sistemático de </w:t>
            </w:r>
            <w:r w:rsidR="00432441">
              <w:t>valorización</w:t>
            </w:r>
            <w:r w:rsidR="00C04F40">
              <w:t>, dentro de los procesos de cierre contable.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Default="002C59A3" w:rsidP="00430A55"/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3729BD45" w:rsidR="0067700B" w:rsidRPr="00A4119F" w:rsidRDefault="0063514D">
            <w:r>
              <w:t xml:space="preserve">Aileen </w:t>
            </w:r>
            <w:r w:rsidR="005A5B83">
              <w:t>Cañete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373997CA" w:rsidR="0067700B" w:rsidRPr="00A4119F" w:rsidRDefault="005A5B83">
            <w:r>
              <w:t>29</w:t>
            </w:r>
            <w:r w:rsidR="00022B6A" w:rsidRPr="00A4119F">
              <w:t>.0</w:t>
            </w:r>
            <w:r w:rsidR="00F17F85">
              <w:t>5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6216ECA" w14:textId="77777777" w:rsidR="00836222" w:rsidRDefault="00836222" w:rsidP="00836222">
      <w:pPr>
        <w:rPr>
          <w:b/>
          <w:bCs/>
          <w:lang w:val="es-ES"/>
        </w:rPr>
      </w:pPr>
      <w:r w:rsidRPr="00107E46">
        <w:rPr>
          <w:b/>
          <w:bCs/>
          <w:lang w:val="es-ES"/>
        </w:rPr>
        <w:t xml:space="preserve">Prueba de parametrización para valorización </w:t>
      </w:r>
    </w:p>
    <w:p w14:paraId="4BA3EE8F" w14:textId="77777777" w:rsidR="00836222" w:rsidRPr="00107E46" w:rsidRDefault="00836222" w:rsidP="00836222">
      <w:pPr>
        <w:rPr>
          <w:b/>
          <w:bCs/>
          <w:lang w:val="es-ES"/>
        </w:rPr>
      </w:pPr>
    </w:p>
    <w:p w14:paraId="6B03C01C" w14:textId="77777777" w:rsidR="00836222" w:rsidRDefault="00836222" w:rsidP="00836222">
      <w:pPr>
        <w:rPr>
          <w:lang w:val="es-ES"/>
        </w:rPr>
      </w:pPr>
      <w:r>
        <w:rPr>
          <w:lang w:val="es-ES"/>
        </w:rPr>
        <w:t xml:space="preserve">Registro movimiento contable </w:t>
      </w:r>
    </w:p>
    <w:p w14:paraId="09EDDC0D" w14:textId="77777777" w:rsidR="00836222" w:rsidRDefault="00836222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69115B9B" wp14:editId="59CF0A3D">
            <wp:extent cx="5378140" cy="1030232"/>
            <wp:effectExtent l="0" t="0" r="0" b="0"/>
            <wp:docPr id="3" name="Imagen 2" descr="Interfaz de usuario gráfica,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F821E1C3-BD46-A327-D0FA-F3C6E72E95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nterfaz de usuario gráfica, Aplicación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F821E1C3-BD46-A327-D0FA-F3C6E72E95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0792" cy="103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F852A" w14:textId="77777777" w:rsidR="00836222" w:rsidRDefault="00836222" w:rsidP="00836222">
      <w:pPr>
        <w:rPr>
          <w:lang w:val="es-ES"/>
        </w:rPr>
      </w:pPr>
    </w:p>
    <w:p w14:paraId="12817B8B" w14:textId="77777777" w:rsidR="00055A36" w:rsidRDefault="00055A36" w:rsidP="00836222">
      <w:pPr>
        <w:rPr>
          <w:lang w:val="es-ES"/>
        </w:rPr>
      </w:pPr>
    </w:p>
    <w:p w14:paraId="5475850B" w14:textId="77777777" w:rsidR="00055A36" w:rsidRDefault="00055A36" w:rsidP="00836222">
      <w:pPr>
        <w:rPr>
          <w:lang w:val="es-ES"/>
        </w:rPr>
      </w:pPr>
    </w:p>
    <w:p w14:paraId="254456B4" w14:textId="0C6D3421" w:rsidR="00836222" w:rsidRDefault="00836222" w:rsidP="00836222">
      <w:pPr>
        <w:rPr>
          <w:lang w:val="es-ES"/>
        </w:rPr>
      </w:pPr>
      <w:r>
        <w:rPr>
          <w:lang w:val="es-ES"/>
        </w:rPr>
        <w:lastRenderedPageBreak/>
        <w:t xml:space="preserve">Calculo movimiento de VM </w:t>
      </w:r>
    </w:p>
    <w:tbl>
      <w:tblPr>
        <w:tblW w:w="8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1350"/>
        <w:gridCol w:w="1416"/>
        <w:gridCol w:w="1327"/>
        <w:gridCol w:w="1416"/>
        <w:gridCol w:w="1327"/>
      </w:tblGrid>
      <w:tr w:rsidR="00836222" w:rsidRPr="00107E46" w14:paraId="3BD78DAD" w14:textId="77777777" w:rsidTr="00F916C0">
        <w:trPr>
          <w:trHeight w:val="314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04F1" w14:textId="77777777" w:rsidR="00836222" w:rsidRPr="00107E46" w:rsidRDefault="00836222" w:rsidP="00A2202D">
            <w:pPr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color w:val="000000"/>
                <w:lang w:eastAsia="es-CL"/>
              </w:rPr>
              <w:t xml:space="preserve">Cuenta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6B51" w14:textId="77777777" w:rsidR="00836222" w:rsidRPr="00107E46" w:rsidRDefault="00836222" w:rsidP="00A2202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color w:val="000000"/>
                <w:lang w:eastAsia="es-CL"/>
              </w:rPr>
              <w:t>1000001753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CD22" w14:textId="77777777" w:rsidR="00836222" w:rsidRPr="00107E46" w:rsidRDefault="00836222" w:rsidP="00A2202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487F" w14:textId="77777777" w:rsidR="00836222" w:rsidRPr="00107E46" w:rsidRDefault="00836222" w:rsidP="00A2202D">
            <w:pPr>
              <w:rPr>
                <w:rFonts w:ascii="Times New Roman" w:eastAsia="Times New Roman" w:hAnsi="Times New Roman" w:cs="Times New Roman"/>
                <w:lang w:eastAsia="es-CL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245A" w14:textId="77777777" w:rsidR="00836222" w:rsidRPr="00107E46" w:rsidRDefault="00836222" w:rsidP="00A2202D">
            <w:pPr>
              <w:rPr>
                <w:rFonts w:ascii="Times New Roman" w:eastAsia="Times New Roman" w:hAnsi="Times New Roman" w:cs="Times New Roman"/>
                <w:lang w:eastAsia="es-C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5FF8" w14:textId="77777777" w:rsidR="00836222" w:rsidRPr="00107E46" w:rsidRDefault="00836222" w:rsidP="00A2202D">
            <w:pPr>
              <w:rPr>
                <w:rFonts w:ascii="Times New Roman" w:eastAsia="Times New Roman" w:hAnsi="Times New Roman" w:cs="Times New Roman"/>
                <w:lang w:eastAsia="es-CL"/>
              </w:rPr>
            </w:pPr>
          </w:p>
        </w:tc>
      </w:tr>
      <w:tr w:rsidR="00836222" w:rsidRPr="00107E46" w14:paraId="558B34FB" w14:textId="77777777" w:rsidTr="00F916C0">
        <w:trPr>
          <w:trHeight w:val="314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04DB" w14:textId="77777777" w:rsidR="00836222" w:rsidRPr="00107E46" w:rsidRDefault="00836222" w:rsidP="00A220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Importe USD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2BB0" w14:textId="77777777" w:rsidR="00836222" w:rsidRPr="00107E46" w:rsidRDefault="00836222" w:rsidP="00A220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TC 21.12.24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C884" w14:textId="77777777" w:rsidR="00836222" w:rsidRPr="00107E46" w:rsidRDefault="00836222" w:rsidP="00A220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Importe CLP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807" w14:textId="77777777" w:rsidR="00836222" w:rsidRPr="00107E46" w:rsidRDefault="00836222" w:rsidP="00A220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TC 12.03.25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E9EB" w14:textId="77777777" w:rsidR="00836222" w:rsidRPr="00107E46" w:rsidRDefault="00836222" w:rsidP="00A220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Importe CLP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35B" w14:textId="77777777" w:rsidR="00836222" w:rsidRPr="00107E46" w:rsidRDefault="00836222" w:rsidP="00A220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proofErr w:type="spellStart"/>
            <w:r w:rsidRPr="00107E46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>Dif</w:t>
            </w:r>
            <w:proofErr w:type="spellEnd"/>
          </w:p>
        </w:tc>
      </w:tr>
      <w:tr w:rsidR="00836222" w:rsidRPr="00107E46" w14:paraId="6C78DBE5" w14:textId="77777777" w:rsidTr="00F916C0">
        <w:trPr>
          <w:trHeight w:val="314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62D0" w14:textId="77777777" w:rsidR="00836222" w:rsidRPr="00107E46" w:rsidRDefault="00836222" w:rsidP="00A2202D">
            <w:pPr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color w:val="000000"/>
                <w:lang w:eastAsia="es-CL"/>
              </w:rPr>
              <w:t xml:space="preserve">       1.000.000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B967" w14:textId="77777777" w:rsidR="00836222" w:rsidRPr="00107E46" w:rsidRDefault="00836222" w:rsidP="00A2202D">
            <w:pPr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color w:val="000000"/>
                <w:lang w:eastAsia="es-CL"/>
              </w:rPr>
              <w:t xml:space="preserve">            999,00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736" w14:textId="77777777" w:rsidR="00836222" w:rsidRPr="00107E46" w:rsidRDefault="00836222" w:rsidP="00A2202D">
            <w:pPr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color w:val="000000"/>
                <w:lang w:eastAsia="es-CL"/>
              </w:rPr>
              <w:t xml:space="preserve"> 999.000.000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47CE" w14:textId="77777777" w:rsidR="00836222" w:rsidRPr="00107E46" w:rsidRDefault="00836222" w:rsidP="00A2202D">
            <w:pPr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color w:val="000000"/>
                <w:lang w:eastAsia="es-CL"/>
              </w:rPr>
              <w:t xml:space="preserve">            937,45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86FA" w14:textId="77777777" w:rsidR="00836222" w:rsidRPr="00107E46" w:rsidRDefault="00836222" w:rsidP="00A2202D">
            <w:pPr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color w:val="000000"/>
                <w:lang w:eastAsia="es-CL"/>
              </w:rPr>
              <w:t xml:space="preserve"> 937.450.000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FD4" w14:textId="77777777" w:rsidR="00836222" w:rsidRPr="00107E46" w:rsidRDefault="00836222" w:rsidP="00A220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</w:pPr>
            <w:r w:rsidRPr="00107E46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L"/>
              </w:rPr>
              <w:t xml:space="preserve">  61.550.000 </w:t>
            </w:r>
          </w:p>
        </w:tc>
      </w:tr>
    </w:tbl>
    <w:p w14:paraId="7398BEE6" w14:textId="77777777" w:rsidR="00836222" w:rsidRDefault="00836222" w:rsidP="00836222">
      <w:pPr>
        <w:rPr>
          <w:lang w:val="es-ES"/>
        </w:rPr>
      </w:pPr>
    </w:p>
    <w:p w14:paraId="45E06E2C" w14:textId="77777777" w:rsidR="00836222" w:rsidRDefault="00836222" w:rsidP="00836222">
      <w:pPr>
        <w:rPr>
          <w:lang w:val="es-ES"/>
        </w:rPr>
      </w:pPr>
      <w:proofErr w:type="spellStart"/>
      <w:r>
        <w:rPr>
          <w:lang w:val="es-ES"/>
        </w:rPr>
        <w:t>Calculo</w:t>
      </w:r>
      <w:proofErr w:type="spellEnd"/>
      <w:r>
        <w:rPr>
          <w:lang w:val="es-ES"/>
        </w:rPr>
        <w:t xml:space="preserve"> realizado por la TX </w:t>
      </w:r>
      <w:r w:rsidRPr="00E95CE5">
        <w:rPr>
          <w:b/>
          <w:bCs/>
          <w:lang w:val="es-ES"/>
        </w:rPr>
        <w:t>FAGL_FC_VAL</w:t>
      </w:r>
    </w:p>
    <w:p w14:paraId="4DEF681F" w14:textId="77777777" w:rsidR="00836222" w:rsidRDefault="00836222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08877CDD" wp14:editId="3B647F91">
            <wp:extent cx="5271247" cy="954884"/>
            <wp:effectExtent l="0" t="0" r="5715" b="0"/>
            <wp:docPr id="4" name="Imagen 3" descr="Interfaz de usuario gráfica,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81E10C1-BF2E-E5E1-5462-5C59D8B8F4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nterfaz de usuario gráfica, Aplicación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81E10C1-BF2E-E5E1-5462-5C59D8B8F4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2586" cy="95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A5ACE" w14:textId="77777777" w:rsidR="00836222" w:rsidRDefault="00836222" w:rsidP="00836222">
      <w:pPr>
        <w:rPr>
          <w:lang w:val="es-ES"/>
        </w:rPr>
      </w:pPr>
      <w:r>
        <w:rPr>
          <w:lang w:val="es-ES"/>
        </w:rPr>
        <w:t xml:space="preserve">Contabilización </w:t>
      </w:r>
    </w:p>
    <w:p w14:paraId="14FA801B" w14:textId="77777777" w:rsidR="00836222" w:rsidRPr="00107E46" w:rsidRDefault="00836222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06FD59C8" wp14:editId="4ED3B801">
            <wp:extent cx="5239871" cy="1202953"/>
            <wp:effectExtent l="0" t="0" r="0" b="0"/>
            <wp:docPr id="5" name="Imagen 4" descr="Interfaz de usuario gráfica,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0C5A6DD-6471-0620-301A-0141EFE5D8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Interfaz de usuario gráfica, Aplicación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0C5A6DD-6471-0620-301A-0141EFE5D8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881" cy="120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EF2C" w14:textId="311C0CD0" w:rsidR="0067700B" w:rsidRPr="00A4119F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2FFA0CA" w:rsidR="003B370F" w:rsidRPr="00A4119F" w:rsidRDefault="009502F9" w:rsidP="00AA47D3">
            <w:pPr>
              <w:jc w:val="center"/>
            </w:pPr>
            <w:r>
              <w:t>31</w:t>
            </w:r>
            <w:r w:rsidR="00024263" w:rsidRPr="00A4119F">
              <w:t>-</w:t>
            </w:r>
            <w:r w:rsidR="00CD6763" w:rsidRPr="00A4119F">
              <w:t>0</w:t>
            </w:r>
            <w:r w:rsidR="00022B6A" w:rsidRPr="00A4119F">
              <w:t>3</w:t>
            </w:r>
            <w:r w:rsidR="00024263" w:rsidRPr="00A4119F">
              <w:t>-</w:t>
            </w:r>
            <w:r w:rsidR="008C7408" w:rsidRPr="00A4119F">
              <w:t>202</w:t>
            </w:r>
            <w:r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3EF00944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>
              <w:t>3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AE5A" w14:textId="77777777" w:rsidR="002E229E" w:rsidRPr="00A4119F" w:rsidRDefault="002E229E">
      <w:r w:rsidRPr="00A4119F">
        <w:separator/>
      </w:r>
    </w:p>
  </w:endnote>
  <w:endnote w:type="continuationSeparator" w:id="0">
    <w:p w14:paraId="28F6A891" w14:textId="77777777" w:rsidR="002E229E" w:rsidRPr="00A4119F" w:rsidRDefault="002E229E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2BD284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9854" w14:textId="77777777" w:rsidR="002E229E" w:rsidRPr="00A4119F" w:rsidRDefault="002E229E">
      <w:r w:rsidRPr="00A4119F">
        <w:separator/>
      </w:r>
    </w:p>
  </w:footnote>
  <w:footnote w:type="continuationSeparator" w:id="0">
    <w:p w14:paraId="0C2FB085" w14:textId="77777777" w:rsidR="002E229E" w:rsidRPr="00A4119F" w:rsidRDefault="002E229E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6C0094"/>
    <w:rsid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41265"/>
    <w:rsid w:val="00055A36"/>
    <w:rsid w:val="00062193"/>
    <w:rsid w:val="000751BC"/>
    <w:rsid w:val="000830F7"/>
    <w:rsid w:val="00085A18"/>
    <w:rsid w:val="000A3A92"/>
    <w:rsid w:val="000B263D"/>
    <w:rsid w:val="000C4128"/>
    <w:rsid w:val="000D0856"/>
    <w:rsid w:val="000D6AFA"/>
    <w:rsid w:val="000D71AA"/>
    <w:rsid w:val="000E65C6"/>
    <w:rsid w:val="000F792D"/>
    <w:rsid w:val="00116772"/>
    <w:rsid w:val="00137971"/>
    <w:rsid w:val="00143D1E"/>
    <w:rsid w:val="001518E3"/>
    <w:rsid w:val="00156571"/>
    <w:rsid w:val="0017173B"/>
    <w:rsid w:val="00177746"/>
    <w:rsid w:val="001819B2"/>
    <w:rsid w:val="001836CB"/>
    <w:rsid w:val="001B1191"/>
    <w:rsid w:val="001B25A0"/>
    <w:rsid w:val="001C0765"/>
    <w:rsid w:val="001C7D9B"/>
    <w:rsid w:val="001F2C24"/>
    <w:rsid w:val="00200640"/>
    <w:rsid w:val="002035B4"/>
    <w:rsid w:val="00211569"/>
    <w:rsid w:val="00217C2D"/>
    <w:rsid w:val="002233E5"/>
    <w:rsid w:val="002368DC"/>
    <w:rsid w:val="00242D67"/>
    <w:rsid w:val="00244D3E"/>
    <w:rsid w:val="00250475"/>
    <w:rsid w:val="00254BA7"/>
    <w:rsid w:val="00257A63"/>
    <w:rsid w:val="002664D3"/>
    <w:rsid w:val="00267387"/>
    <w:rsid w:val="00267E2D"/>
    <w:rsid w:val="002741AA"/>
    <w:rsid w:val="00276CCB"/>
    <w:rsid w:val="0028369A"/>
    <w:rsid w:val="002B05A2"/>
    <w:rsid w:val="002C59A3"/>
    <w:rsid w:val="002D1C43"/>
    <w:rsid w:val="002E229E"/>
    <w:rsid w:val="002E67EF"/>
    <w:rsid w:val="002F166D"/>
    <w:rsid w:val="003069C0"/>
    <w:rsid w:val="00317FC4"/>
    <w:rsid w:val="00320879"/>
    <w:rsid w:val="00323B2C"/>
    <w:rsid w:val="00336BE1"/>
    <w:rsid w:val="003641BB"/>
    <w:rsid w:val="00397B76"/>
    <w:rsid w:val="003B1808"/>
    <w:rsid w:val="003B30E9"/>
    <w:rsid w:val="003B370F"/>
    <w:rsid w:val="003B690A"/>
    <w:rsid w:val="003C2519"/>
    <w:rsid w:val="003C7199"/>
    <w:rsid w:val="003D15BF"/>
    <w:rsid w:val="003D2F09"/>
    <w:rsid w:val="003D3243"/>
    <w:rsid w:val="003D3D08"/>
    <w:rsid w:val="003D7B82"/>
    <w:rsid w:val="003E6A14"/>
    <w:rsid w:val="00430A55"/>
    <w:rsid w:val="00432441"/>
    <w:rsid w:val="00462987"/>
    <w:rsid w:val="004A4277"/>
    <w:rsid w:val="004B62B9"/>
    <w:rsid w:val="004D7B9B"/>
    <w:rsid w:val="004F57FB"/>
    <w:rsid w:val="00500741"/>
    <w:rsid w:val="00521C6C"/>
    <w:rsid w:val="0053125D"/>
    <w:rsid w:val="00545509"/>
    <w:rsid w:val="005523C4"/>
    <w:rsid w:val="00560FA7"/>
    <w:rsid w:val="005853D7"/>
    <w:rsid w:val="005A1E17"/>
    <w:rsid w:val="005A221F"/>
    <w:rsid w:val="005A5B83"/>
    <w:rsid w:val="005B2E5E"/>
    <w:rsid w:val="005B457A"/>
    <w:rsid w:val="005C5F3C"/>
    <w:rsid w:val="005E0449"/>
    <w:rsid w:val="005E2DD2"/>
    <w:rsid w:val="005F0267"/>
    <w:rsid w:val="005F2AEF"/>
    <w:rsid w:val="00602145"/>
    <w:rsid w:val="00606015"/>
    <w:rsid w:val="00614F59"/>
    <w:rsid w:val="0063514D"/>
    <w:rsid w:val="00675AD4"/>
    <w:rsid w:val="0067700B"/>
    <w:rsid w:val="00687E04"/>
    <w:rsid w:val="006912F5"/>
    <w:rsid w:val="006A4D27"/>
    <w:rsid w:val="006B1BF8"/>
    <w:rsid w:val="006C4BFB"/>
    <w:rsid w:val="006E2796"/>
    <w:rsid w:val="006F3404"/>
    <w:rsid w:val="006F397D"/>
    <w:rsid w:val="007058E3"/>
    <w:rsid w:val="007059B6"/>
    <w:rsid w:val="0073175A"/>
    <w:rsid w:val="007452B6"/>
    <w:rsid w:val="007626F5"/>
    <w:rsid w:val="0077272C"/>
    <w:rsid w:val="007902E9"/>
    <w:rsid w:val="00794386"/>
    <w:rsid w:val="007B0D76"/>
    <w:rsid w:val="007B1C1B"/>
    <w:rsid w:val="007C18B4"/>
    <w:rsid w:val="007D125C"/>
    <w:rsid w:val="007D617B"/>
    <w:rsid w:val="007F17CD"/>
    <w:rsid w:val="008267D2"/>
    <w:rsid w:val="00836222"/>
    <w:rsid w:val="0084398C"/>
    <w:rsid w:val="0085326A"/>
    <w:rsid w:val="00864DBA"/>
    <w:rsid w:val="00875DB2"/>
    <w:rsid w:val="008762B7"/>
    <w:rsid w:val="00881A09"/>
    <w:rsid w:val="00884BCD"/>
    <w:rsid w:val="008A28EB"/>
    <w:rsid w:val="008C7163"/>
    <w:rsid w:val="008C7408"/>
    <w:rsid w:val="008D1E4D"/>
    <w:rsid w:val="008D30A5"/>
    <w:rsid w:val="008D3695"/>
    <w:rsid w:val="008D7DFF"/>
    <w:rsid w:val="009004C7"/>
    <w:rsid w:val="00932EBB"/>
    <w:rsid w:val="0094294B"/>
    <w:rsid w:val="009502F9"/>
    <w:rsid w:val="00952F48"/>
    <w:rsid w:val="00955320"/>
    <w:rsid w:val="00962838"/>
    <w:rsid w:val="00965BDF"/>
    <w:rsid w:val="00970EBA"/>
    <w:rsid w:val="00976CB7"/>
    <w:rsid w:val="00997265"/>
    <w:rsid w:val="009A58AD"/>
    <w:rsid w:val="009A67DC"/>
    <w:rsid w:val="009B085D"/>
    <w:rsid w:val="009B0B06"/>
    <w:rsid w:val="009B3230"/>
    <w:rsid w:val="009C44CF"/>
    <w:rsid w:val="009D0138"/>
    <w:rsid w:val="009E4E70"/>
    <w:rsid w:val="009E5780"/>
    <w:rsid w:val="00A01449"/>
    <w:rsid w:val="00A0173C"/>
    <w:rsid w:val="00A4119F"/>
    <w:rsid w:val="00A72538"/>
    <w:rsid w:val="00A92AAD"/>
    <w:rsid w:val="00AA69F3"/>
    <w:rsid w:val="00AB08EC"/>
    <w:rsid w:val="00AC1EBC"/>
    <w:rsid w:val="00AC5008"/>
    <w:rsid w:val="00AD23BC"/>
    <w:rsid w:val="00AE1834"/>
    <w:rsid w:val="00AE5DB6"/>
    <w:rsid w:val="00AF01F8"/>
    <w:rsid w:val="00B05CA0"/>
    <w:rsid w:val="00B24859"/>
    <w:rsid w:val="00B40CC2"/>
    <w:rsid w:val="00B40E3D"/>
    <w:rsid w:val="00B51D19"/>
    <w:rsid w:val="00B60B9F"/>
    <w:rsid w:val="00B84712"/>
    <w:rsid w:val="00B93019"/>
    <w:rsid w:val="00BB2562"/>
    <w:rsid w:val="00BC3274"/>
    <w:rsid w:val="00BD0753"/>
    <w:rsid w:val="00BD0F46"/>
    <w:rsid w:val="00BF3F13"/>
    <w:rsid w:val="00C04F40"/>
    <w:rsid w:val="00C058FC"/>
    <w:rsid w:val="00C21321"/>
    <w:rsid w:val="00C316BB"/>
    <w:rsid w:val="00C561E5"/>
    <w:rsid w:val="00C66E6E"/>
    <w:rsid w:val="00C90430"/>
    <w:rsid w:val="00CA4BAF"/>
    <w:rsid w:val="00CA52E3"/>
    <w:rsid w:val="00CC2309"/>
    <w:rsid w:val="00CC6352"/>
    <w:rsid w:val="00CD6763"/>
    <w:rsid w:val="00CF76F8"/>
    <w:rsid w:val="00D325DB"/>
    <w:rsid w:val="00D42CC4"/>
    <w:rsid w:val="00D474A4"/>
    <w:rsid w:val="00D67C30"/>
    <w:rsid w:val="00D74C5A"/>
    <w:rsid w:val="00DD0FA2"/>
    <w:rsid w:val="00DD5909"/>
    <w:rsid w:val="00DE662D"/>
    <w:rsid w:val="00E214E6"/>
    <w:rsid w:val="00E26B6C"/>
    <w:rsid w:val="00E47B3A"/>
    <w:rsid w:val="00E567CC"/>
    <w:rsid w:val="00E66081"/>
    <w:rsid w:val="00E74E7C"/>
    <w:rsid w:val="00E85E7B"/>
    <w:rsid w:val="00E95C49"/>
    <w:rsid w:val="00E97C79"/>
    <w:rsid w:val="00EA137E"/>
    <w:rsid w:val="00EA41EB"/>
    <w:rsid w:val="00EB70ED"/>
    <w:rsid w:val="00EC051A"/>
    <w:rsid w:val="00EC48B7"/>
    <w:rsid w:val="00ED0947"/>
    <w:rsid w:val="00EF056F"/>
    <w:rsid w:val="00EF294D"/>
    <w:rsid w:val="00EF5766"/>
    <w:rsid w:val="00EF7EC7"/>
    <w:rsid w:val="00F17F85"/>
    <w:rsid w:val="00F21A86"/>
    <w:rsid w:val="00F619C6"/>
    <w:rsid w:val="00F65CE8"/>
    <w:rsid w:val="00F916C0"/>
    <w:rsid w:val="00F92EC8"/>
    <w:rsid w:val="00F940C2"/>
    <w:rsid w:val="00FB2B32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2</cp:revision>
  <dcterms:created xsi:type="dcterms:W3CDTF">2025-05-29T21:01:00Z</dcterms:created>
  <dcterms:modified xsi:type="dcterms:W3CDTF">2025-05-29T21:01:00Z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